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AD81" w14:textId="4DFEB7DB" w:rsidR="00002FAF" w:rsidRPr="0093014A" w:rsidRDefault="001D0B9F" w:rsidP="00002FAF">
      <w:pPr>
        <w:pStyle w:val="a3"/>
        <w:framePr w:w="0" w:hSpace="0" w:vSpace="0" w:wrap="auto" w:vAnchor="margin" w:hAnchor="text" w:xAlign="left" w:yAlign="inline"/>
      </w:pPr>
      <w:r w:rsidRPr="0093014A">
        <w:t>Microstructural study of YBCO thin films with stripe-patterned substrates for ultra-fine multi-filaments</w:t>
      </w:r>
    </w:p>
    <w:p w14:paraId="47CA69F1" w14:textId="12055E41" w:rsidR="00732E46" w:rsidRPr="0093014A" w:rsidRDefault="00732E46">
      <w:pPr>
        <w:widowControl w:val="0"/>
        <w:pBdr>
          <w:top w:val="nil"/>
          <w:left w:val="nil"/>
          <w:bottom w:val="nil"/>
          <w:right w:val="nil"/>
          <w:between w:val="nil"/>
        </w:pBdr>
        <w:spacing w:line="252" w:lineRule="auto"/>
        <w:jc w:val="both"/>
        <w:rPr>
          <w:sz w:val="18"/>
          <w:szCs w:val="18"/>
        </w:rPr>
      </w:pPr>
    </w:p>
    <w:p w14:paraId="6531D7CD" w14:textId="039DC534" w:rsidR="00732E46" w:rsidRPr="0093014A" w:rsidRDefault="001D0B9F" w:rsidP="00D050EC">
      <w:pPr>
        <w:pBdr>
          <w:top w:val="nil"/>
          <w:left w:val="nil"/>
          <w:bottom w:val="nil"/>
          <w:right w:val="nil"/>
          <w:between w:val="nil"/>
        </w:pBdr>
        <w:jc w:val="center"/>
        <w:rPr>
          <w:sz w:val="22"/>
          <w:szCs w:val="22"/>
        </w:rPr>
      </w:pPr>
      <w:bookmarkStart w:id="0" w:name="_heading=h.gjdgxs" w:colFirst="0" w:colLast="0"/>
      <w:bookmarkEnd w:id="0"/>
      <w:r w:rsidRPr="0093014A">
        <w:rPr>
          <w:sz w:val="22"/>
          <w:szCs w:val="22"/>
        </w:rPr>
        <w:t xml:space="preserve">Akiyoshi Matsumoto, Minoru </w:t>
      </w:r>
      <w:proofErr w:type="spellStart"/>
      <w:r w:rsidRPr="0093014A">
        <w:rPr>
          <w:sz w:val="22"/>
          <w:szCs w:val="22"/>
        </w:rPr>
        <w:t>Tachiki</w:t>
      </w:r>
      <w:proofErr w:type="spellEnd"/>
      <w:r w:rsidRPr="0093014A">
        <w:rPr>
          <w:sz w:val="22"/>
          <w:szCs w:val="22"/>
        </w:rPr>
        <w:t>, and Shuuichi Ooi, Ryo Teranishi, Masayoshi Inoue</w:t>
      </w:r>
    </w:p>
    <w:p w14:paraId="66416825" w14:textId="7FB1E99F" w:rsidR="00002FAF" w:rsidRPr="0093014A" w:rsidRDefault="00002FAF" w:rsidP="00D050EC">
      <w:pPr>
        <w:pBdr>
          <w:top w:val="nil"/>
          <w:left w:val="nil"/>
          <w:bottom w:val="nil"/>
          <w:right w:val="nil"/>
          <w:between w:val="nil"/>
        </w:pBdr>
        <w:spacing w:after="320"/>
        <w:ind w:firstLine="202"/>
        <w:jc w:val="both"/>
        <w:rPr>
          <w:b/>
          <w:i/>
          <w:sz w:val="18"/>
          <w:szCs w:val="18"/>
        </w:rPr>
      </w:pPr>
    </w:p>
    <w:p w14:paraId="6726C8B3" w14:textId="0C0C305D" w:rsidR="007E713A" w:rsidRDefault="008F780C" w:rsidP="00D050EC">
      <w:pPr>
        <w:pBdr>
          <w:top w:val="nil"/>
          <w:left w:val="nil"/>
          <w:bottom w:val="nil"/>
          <w:right w:val="nil"/>
          <w:between w:val="nil"/>
        </w:pBdr>
        <w:spacing w:before="20" w:after="320"/>
        <w:ind w:firstLine="202"/>
        <w:jc w:val="both"/>
        <w:rPr>
          <w:b/>
          <w:i/>
          <w:sz w:val="18"/>
          <w:szCs w:val="18"/>
        </w:rPr>
      </w:pPr>
      <w:r w:rsidRPr="0093014A">
        <w:rPr>
          <w:noProof/>
        </w:rPr>
        <mc:AlternateContent>
          <mc:Choice Requires="wps">
            <w:drawing>
              <wp:anchor distT="0" distB="0" distL="114300" distR="114300" simplePos="0" relativeHeight="251631104" behindDoc="0" locked="0" layoutInCell="1" allowOverlap="0" wp14:anchorId="03454963" wp14:editId="431DA0C9">
                <wp:simplePos x="0" y="0"/>
                <wp:positionH relativeFrom="column">
                  <wp:posOffset>3421380</wp:posOffset>
                </wp:positionH>
                <wp:positionV relativeFrom="margin">
                  <wp:posOffset>2150110</wp:posOffset>
                </wp:positionV>
                <wp:extent cx="3154680" cy="2611120"/>
                <wp:effectExtent l="0" t="0" r="7620" b="0"/>
                <wp:wrapSquare wrapText="bothSides"/>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61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07F8A" w14:textId="44D9FEC4" w:rsidR="002A7358" w:rsidRDefault="00E67879" w:rsidP="002A7358">
                            <w:pPr>
                              <w:pStyle w:val="a4"/>
                              <w:ind w:firstLine="0"/>
                            </w:pPr>
                            <w:r>
                              <w:rPr>
                                <w:noProof/>
                              </w:rPr>
                              <w:drawing>
                                <wp:inline distT="0" distB="0" distL="0" distR="0" wp14:anchorId="7A0F863B" wp14:editId="53568C19">
                                  <wp:extent cx="3154680" cy="1331595"/>
                                  <wp:effectExtent l="0" t="0" r="7620" b="1905"/>
                                  <wp:docPr id="666118090" name="図 1" descr="グラフィカル ユーザー インターフェイス,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18090" name="図 1" descr="グラフィカル ユーザー インターフェイス, アプリケーション&#10;&#10;中程度の精度で自動的に生成された説明"/>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3154680" cy="1331595"/>
                                          </a:xfrm>
                                          <a:prstGeom prst="rect">
                                            <a:avLst/>
                                          </a:prstGeom>
                                        </pic:spPr>
                                      </pic:pic>
                                    </a:graphicData>
                                  </a:graphic>
                                </wp:inline>
                              </w:drawing>
                            </w:r>
                          </w:p>
                          <w:p w14:paraId="0909C7AC" w14:textId="3B47241E" w:rsidR="002A7358" w:rsidRPr="00715553" w:rsidRDefault="002A7358" w:rsidP="002A7358">
                            <w:pPr>
                              <w:pStyle w:val="a4"/>
                              <w:ind w:firstLine="0"/>
                              <w:rPr>
                                <w:sz w:val="20"/>
                                <w:szCs w:val="20"/>
                              </w:rPr>
                            </w:pPr>
                            <w:r w:rsidRPr="002A7358">
                              <w:rPr>
                                <w:sz w:val="20"/>
                                <w:szCs w:val="20"/>
                              </w:rPr>
                              <w:t>Fig. 1. Patterning method on the STO substrate through photolithography. (1) A photoresist was applied on the STO substrate by using a spin coater. (2) The patterned substrate was exposed to UV light. (3) The patterned substrate was developed by tetramethyl ammonium hydroxide, and the region exposed to UV was removed. (4) Nb was deposited on the patterned substrate. (5) The remaining photoresist was removed.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4963" id="_x0000_t202" coordsize="21600,21600" o:spt="202" path="m,l,21600r21600,l21600,xe">
                <v:stroke joinstyle="miter"/>
                <v:path gradientshapeok="t" o:connecttype="rect"/>
              </v:shapetype>
              <v:shape id="Text Box 30" o:spid="_x0000_s1026" type="#_x0000_t202" style="position:absolute;left:0;text-align:left;margin-left:269.4pt;margin-top:169.3pt;width:248.4pt;height:205.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" o:allowoverlap="f" stroked="f">
                <v:textbox inset="0,0,0,0">
                  <w:txbxContent>
                    <w:p w14:paraId="58607F8A" w14:textId="44D9FEC4" w:rsidR="002A7358" w:rsidRDefault="00E67879" w:rsidP="002A7358">
                      <w:pPr>
                        <w:pStyle w:val="a4"/>
                        <w:ind w:firstLine="0"/>
                      </w:pPr>
                      <w:r>
                        <w:rPr>
                          <w:noProof/>
                        </w:rPr>
                        <w:drawing>
                          <wp:inline distT="0" distB="0" distL="0" distR="0" wp14:anchorId="7A0F863B" wp14:editId="53568C19">
                            <wp:extent cx="3154680" cy="1331595"/>
                            <wp:effectExtent l="0" t="0" r="7620" b="1905"/>
                            <wp:docPr id="666118090" name="図 1" descr="グラフィカル ユーザー インターフェイス,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18090" name="図 1" descr="グラフィカル ユーザー インターフェイス, アプリケーション&#10;&#10;中程度の精度で自動的に生成された説明"/>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3154680" cy="1331595"/>
                                    </a:xfrm>
                                    <a:prstGeom prst="rect">
                                      <a:avLst/>
                                    </a:prstGeom>
                                  </pic:spPr>
                                </pic:pic>
                              </a:graphicData>
                            </a:graphic>
                          </wp:inline>
                        </w:drawing>
                      </w:r>
                    </w:p>
                    <w:p w14:paraId="0909C7AC" w14:textId="3B47241E" w:rsidR="002A7358" w:rsidRPr="00715553" w:rsidRDefault="002A7358" w:rsidP="002A7358">
                      <w:pPr>
                        <w:pStyle w:val="a4"/>
                        <w:ind w:firstLine="0"/>
                        <w:rPr>
                          <w:sz w:val="20"/>
                          <w:szCs w:val="20"/>
                        </w:rPr>
                      </w:pPr>
                      <w:r w:rsidRPr="002A7358">
                        <w:rPr>
                          <w:sz w:val="20"/>
                          <w:szCs w:val="20"/>
                        </w:rPr>
                        <w:t>Fig. 1. Patterning method on the STO substrate through photolithography. (1) A photoresist was applied on the STO substrate by using a spin coater. (2) The patterned substrate was exposed to UV light. (3) The patterned substrate was developed by tetramethyl ammonium hydroxide, and the region exposed to UV was removed. (4) Nb was deposited on the patterned substrate. (5) The remaining photoresist was removed.</w:t>
                      </w:r>
                    </w:p>
                  </w:txbxContent>
                </v:textbox>
                <w10:wrap type="square" anchory="margin"/>
              </v:shape>
            </w:pict>
          </mc:Fallback>
        </mc:AlternateContent>
      </w:r>
    </w:p>
    <w:p w14:paraId="06590BF3" w14:textId="77777777" w:rsidR="00192CC6" w:rsidRPr="0093014A" w:rsidRDefault="00192CC6" w:rsidP="00D050EC">
      <w:pPr>
        <w:pBdr>
          <w:top w:val="nil"/>
          <w:left w:val="nil"/>
          <w:bottom w:val="nil"/>
          <w:right w:val="nil"/>
          <w:between w:val="nil"/>
        </w:pBdr>
        <w:spacing w:before="20" w:after="320"/>
        <w:ind w:firstLine="202"/>
        <w:jc w:val="both"/>
        <w:rPr>
          <w:b/>
          <w:i/>
          <w:sz w:val="18"/>
          <w:szCs w:val="18"/>
        </w:rPr>
        <w:sectPr w:rsidR="00192CC6" w:rsidRPr="0093014A" w:rsidSect="00EE6ACF">
          <w:headerReference w:type="default" r:id="rId11"/>
          <w:type w:val="continuous"/>
          <w:pgSz w:w="12240" w:h="15840"/>
          <w:pgMar w:top="1008" w:right="936" w:bottom="1008" w:left="936" w:header="432" w:footer="432" w:gutter="0"/>
          <w:pgNumType w:start="1"/>
          <w:cols w:space="288"/>
        </w:sectPr>
      </w:pPr>
    </w:p>
    <w:p w14:paraId="4430B388" w14:textId="39264404" w:rsidR="00732E46" w:rsidRPr="0093014A" w:rsidRDefault="00BE4774" w:rsidP="00E9081F">
      <w:pPr>
        <w:pStyle w:val="Text"/>
        <w:ind w:firstLine="0"/>
        <w:rPr>
          <w:b/>
          <w:sz w:val="18"/>
          <w:szCs w:val="18"/>
        </w:rPr>
      </w:pPr>
      <w:r w:rsidRPr="0093014A">
        <w:rPr>
          <w:rFonts w:ascii="Times" w:hAnsi="Times"/>
          <w:sz w:val="18"/>
          <w:szCs w:val="18"/>
        </w:rPr>
        <w:footnoteReference w:customMarkFollows="1" w:id="1"/>
        <w:sym w:font="Symbol" w:char="F020"/>
      </w:r>
      <w:r w:rsidR="000F2C11" w:rsidRPr="0093014A">
        <w:rPr>
          <w:b/>
          <w:i/>
          <w:sz w:val="18"/>
          <w:szCs w:val="18"/>
        </w:rPr>
        <w:t>Abstract</w:t>
      </w:r>
      <w:r w:rsidR="000F2C11" w:rsidRPr="0093014A">
        <w:rPr>
          <w:b/>
          <w:sz w:val="18"/>
          <w:szCs w:val="18"/>
        </w:rPr>
        <w:t>—</w:t>
      </w:r>
      <w:r w:rsidR="001D0B9F" w:rsidRPr="0093014A">
        <w:t xml:space="preserve"> </w:t>
      </w:r>
      <w:r w:rsidR="001D0B9F" w:rsidRPr="0093014A">
        <w:rPr>
          <w:b/>
          <w:sz w:val="18"/>
          <w:szCs w:val="18"/>
        </w:rPr>
        <w:t>Rare-earth barium copper oxide (REBCO) superconductors can be applied to superconducting magnets in low-temperature and high-magnetic-field and electric power equipment. Currently available superconducting wires supplied by many companies are tape-shaped, and a thin REBCO film is formed by depositing multiple buffer layers on a thin metal substrate. Coated conductors fabricated on such a flat substrate have a structure close to a single crystal and have high critical current density properties. In contrast, reducing the screening current is an important issue for practical applications such as high-field superconducting coils. In this study, we proposed a patterned multifilamentary thin film with a stripe</w:t>
      </w:r>
      <w:r w:rsidR="002A7B7E" w:rsidRPr="0093014A">
        <w:rPr>
          <w:b/>
          <w:sz w:val="18"/>
          <w:szCs w:val="18"/>
        </w:rPr>
        <w:t xml:space="preserve"> pattern</w:t>
      </w:r>
      <w:r w:rsidR="001D0B9F" w:rsidRPr="0093014A">
        <w:rPr>
          <w:b/>
          <w:sz w:val="18"/>
          <w:szCs w:val="18"/>
        </w:rPr>
        <w:t>, fabricated on a substrate via photolithography. YBa</w:t>
      </w:r>
      <w:r w:rsidR="001D0B9F" w:rsidRPr="0093014A">
        <w:rPr>
          <w:b/>
          <w:sz w:val="18"/>
          <w:szCs w:val="18"/>
          <w:vertAlign w:val="subscript"/>
        </w:rPr>
        <w:t>2</w:t>
      </w:r>
      <w:r w:rsidR="001D0B9F" w:rsidRPr="0093014A">
        <w:rPr>
          <w:b/>
          <w:sz w:val="18"/>
          <w:szCs w:val="18"/>
        </w:rPr>
        <w:t>Cu</w:t>
      </w:r>
      <w:r w:rsidR="001D0B9F" w:rsidRPr="0093014A">
        <w:rPr>
          <w:b/>
          <w:sz w:val="18"/>
          <w:szCs w:val="18"/>
          <w:vertAlign w:val="subscript"/>
        </w:rPr>
        <w:t>3</w:t>
      </w:r>
      <w:r w:rsidR="001D0B9F" w:rsidRPr="0093014A">
        <w:rPr>
          <w:b/>
          <w:sz w:val="18"/>
          <w:szCs w:val="18"/>
        </w:rPr>
        <w:t>O</w:t>
      </w:r>
      <w:r w:rsidR="001D0B9F" w:rsidRPr="0093014A">
        <w:rPr>
          <w:b/>
          <w:sz w:val="18"/>
          <w:szCs w:val="18"/>
          <w:vertAlign w:val="subscript"/>
        </w:rPr>
        <w:t>x</w:t>
      </w:r>
      <w:r w:rsidR="001D0B9F" w:rsidRPr="0093014A">
        <w:rPr>
          <w:b/>
          <w:sz w:val="18"/>
          <w:szCs w:val="18"/>
        </w:rPr>
        <w:t xml:space="preserve"> was deposited onto stripe with Nb metal. Any stripe material can be used to separate superconducting and non-superconducting wires based on magneto-optical observations. Based on TEM/STEM-EDX observations, impurity phases such as </w:t>
      </w:r>
      <w:proofErr w:type="spellStart"/>
      <w:r w:rsidR="001D0B9F" w:rsidRPr="0093014A">
        <w:rPr>
          <w:b/>
          <w:sz w:val="18"/>
          <w:szCs w:val="18"/>
        </w:rPr>
        <w:t>NbBaO</w:t>
      </w:r>
      <w:proofErr w:type="spellEnd"/>
      <w:r w:rsidR="001D0B9F" w:rsidRPr="0093014A">
        <w:rPr>
          <w:b/>
          <w:sz w:val="18"/>
          <w:szCs w:val="18"/>
        </w:rPr>
        <w:t xml:space="preserve"> were formed on the STO/Nb strip. These results </w:t>
      </w:r>
      <w:r w:rsidR="002622B0" w:rsidRPr="0093014A">
        <w:rPr>
          <w:rFonts w:hint="eastAsia"/>
          <w:b/>
          <w:sz w:val="18"/>
          <w:szCs w:val="18"/>
          <w:lang w:eastAsia="ja-JP"/>
        </w:rPr>
        <w:t>suggested</w:t>
      </w:r>
      <w:r w:rsidR="001D0B9F" w:rsidRPr="0093014A">
        <w:rPr>
          <w:b/>
          <w:sz w:val="18"/>
          <w:szCs w:val="18"/>
        </w:rPr>
        <w:t xml:space="preserve"> that the use of a substrate with a stripe pattern is useful for fabricating multifilamentary coated conductors.</w:t>
      </w:r>
    </w:p>
    <w:p w14:paraId="1B643D01" w14:textId="5947FEBF" w:rsidR="00732E46" w:rsidRPr="0093014A" w:rsidRDefault="00732E46"/>
    <w:p w14:paraId="5D351EFE" w14:textId="7DF50059" w:rsidR="00732E46" w:rsidRPr="0093014A" w:rsidRDefault="000F2C11" w:rsidP="002622B0">
      <w:pPr>
        <w:jc w:val="both"/>
        <w:rPr>
          <w:b/>
          <w:sz w:val="18"/>
          <w:szCs w:val="18"/>
        </w:rPr>
      </w:pPr>
      <w:bookmarkStart w:id="1" w:name="bookmark=id.30j0zll" w:colFirst="0" w:colLast="0"/>
      <w:bookmarkEnd w:id="1"/>
      <w:r w:rsidRPr="0093014A">
        <w:rPr>
          <w:b/>
          <w:i/>
          <w:sz w:val="18"/>
          <w:szCs w:val="18"/>
        </w:rPr>
        <w:t>Index Terms</w:t>
      </w:r>
      <w:r w:rsidRPr="0093014A">
        <w:rPr>
          <w:b/>
          <w:sz w:val="18"/>
          <w:szCs w:val="18"/>
        </w:rPr>
        <w:t>—</w:t>
      </w:r>
      <w:r w:rsidR="001D0B9F" w:rsidRPr="0093014A">
        <w:t xml:space="preserve"> </w:t>
      </w:r>
      <w:r w:rsidR="001D0B9F" w:rsidRPr="0093014A">
        <w:rPr>
          <w:b/>
          <w:sz w:val="18"/>
          <w:szCs w:val="18"/>
        </w:rPr>
        <w:t>Coated conductors, Multifilamentary superconductors, Photolithography, YBa</w:t>
      </w:r>
      <w:r w:rsidR="001D0B9F" w:rsidRPr="0093014A">
        <w:rPr>
          <w:b/>
          <w:sz w:val="18"/>
          <w:szCs w:val="18"/>
          <w:vertAlign w:val="subscript"/>
        </w:rPr>
        <w:t>2</w:t>
      </w:r>
      <w:r w:rsidR="001D0B9F" w:rsidRPr="0093014A">
        <w:rPr>
          <w:b/>
          <w:sz w:val="18"/>
          <w:szCs w:val="18"/>
        </w:rPr>
        <w:t>Cu</w:t>
      </w:r>
      <w:r w:rsidR="001D0B9F" w:rsidRPr="0093014A">
        <w:rPr>
          <w:b/>
          <w:sz w:val="18"/>
          <w:szCs w:val="18"/>
          <w:vertAlign w:val="subscript"/>
        </w:rPr>
        <w:t>3</w:t>
      </w:r>
      <w:r w:rsidR="001D0B9F" w:rsidRPr="0093014A">
        <w:rPr>
          <w:b/>
          <w:sz w:val="18"/>
          <w:szCs w:val="18"/>
        </w:rPr>
        <w:t>O</w:t>
      </w:r>
      <w:r w:rsidR="001D0B9F" w:rsidRPr="0093014A">
        <w:rPr>
          <w:b/>
          <w:sz w:val="18"/>
          <w:szCs w:val="18"/>
          <w:vertAlign w:val="subscript"/>
        </w:rPr>
        <w:t>x</w:t>
      </w:r>
    </w:p>
    <w:p w14:paraId="59F2D0B6" w14:textId="5F99B60D" w:rsidR="00732E46" w:rsidRPr="0093014A" w:rsidRDefault="00DB3364" w:rsidP="001D0B9F">
      <w:pPr>
        <w:pStyle w:val="1"/>
      </w:pPr>
      <w:r w:rsidRPr="0093014A">
        <w:t xml:space="preserve">I. </w:t>
      </w:r>
      <w:r w:rsidR="000F2C11" w:rsidRPr="0093014A">
        <w:t>INTRODUCTION</w:t>
      </w:r>
    </w:p>
    <w:p w14:paraId="43794709" w14:textId="27085E0B" w:rsidR="004063A4" w:rsidRPr="0093014A" w:rsidRDefault="001D0B9F" w:rsidP="004063A4">
      <w:pPr>
        <w:keepNext/>
        <w:framePr w:dropCap="drop" w:lines="3" w:wrap="around" w:vAnchor="text" w:hAnchor="text"/>
        <w:pBdr>
          <w:top w:val="nil"/>
          <w:left w:val="nil"/>
        </w:pBdr>
        <w:spacing w:line="724" w:lineRule="exact"/>
        <w:jc w:val="both"/>
        <w:textAlignment w:val="baseline"/>
        <w:rPr>
          <w:smallCaps/>
          <w:position w:val="-9"/>
          <w:sz w:val="97"/>
        </w:rPr>
      </w:pPr>
      <w:r w:rsidRPr="0093014A">
        <w:rPr>
          <w:smallCaps/>
          <w:position w:val="-9"/>
          <w:sz w:val="97"/>
        </w:rPr>
        <w:t>I</w:t>
      </w:r>
    </w:p>
    <w:p w14:paraId="03FCF01D" w14:textId="4DD4ED56" w:rsidR="001D0B9F" w:rsidRPr="0093014A" w:rsidRDefault="00B2130D" w:rsidP="001D0B9F">
      <w:pPr>
        <w:widowControl w:val="0"/>
        <w:pBdr>
          <w:top w:val="nil"/>
          <w:left w:val="nil"/>
          <w:bottom w:val="nil"/>
          <w:right w:val="nil"/>
          <w:between w:val="nil"/>
        </w:pBdr>
        <w:spacing w:line="252" w:lineRule="auto"/>
        <w:jc w:val="both"/>
      </w:pPr>
      <w:r w:rsidRPr="0093014A">
        <w:rPr>
          <w:noProof/>
        </w:rPr>
        <mc:AlternateContent>
          <mc:Choice Requires="wps">
            <w:drawing>
              <wp:anchor distT="0" distB="0" distL="114300" distR="114300" simplePos="0" relativeHeight="251632128" behindDoc="0" locked="0" layoutInCell="1" allowOverlap="0" wp14:anchorId="067F652D" wp14:editId="6C51DE56">
                <wp:simplePos x="0" y="0"/>
                <wp:positionH relativeFrom="column">
                  <wp:posOffset>3211830</wp:posOffset>
                </wp:positionH>
                <wp:positionV relativeFrom="margin">
                  <wp:posOffset>6062345</wp:posOffset>
                </wp:positionV>
                <wp:extent cx="3154680" cy="2581275"/>
                <wp:effectExtent l="0" t="0" r="7620" b="9525"/>
                <wp:wrapSquare wrapText="bothSides"/>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58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056FA" w14:textId="77777777" w:rsidR="002A7358" w:rsidRPr="00715553" w:rsidRDefault="002A7358" w:rsidP="002A7358">
                            <w:pPr>
                              <w:pStyle w:val="a4"/>
                              <w:ind w:firstLine="0"/>
                              <w:jc w:val="center"/>
                              <w:rPr>
                                <w:sz w:val="20"/>
                                <w:szCs w:val="20"/>
                              </w:rPr>
                            </w:pPr>
                            <w:r w:rsidRPr="00715553">
                              <w:rPr>
                                <w:noProof/>
                                <w:sz w:val="20"/>
                                <w:szCs w:val="20"/>
                              </w:rPr>
                              <w:drawing>
                                <wp:inline distT="0" distB="0" distL="0" distR="0" wp14:anchorId="29EDDCE6" wp14:editId="350574E5">
                                  <wp:extent cx="2362200" cy="936702"/>
                                  <wp:effectExtent l="0" t="0" r="0" b="0"/>
                                  <wp:docPr id="13" name="図 13" descr="モニター画面に映る文字&#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モニター画面に映る文字&#10;&#10;低い精度で自動的に生成された説明"/>
                                          <pic:cNvPicPr/>
                                        </pic:nvPicPr>
                                        <pic:blipFill>
                                          <a:blip r:embed="rId12">
                                            <a:extLst>
                                              <a:ext uri="{BEBA8EAE-BF5A-486C-A8C5-ECC9F3942E4B}">
                                                <a14:imgProps xmlns:a14="http://schemas.microsoft.com/office/drawing/2010/main">
                                                  <a14:imgLayer r:embed="rId13">
                                                    <a14:imgEffect>
                                                      <a14:saturation sat="0"/>
                                                    </a14:imgEffect>
                                                  </a14:imgLayer>
                                                </a14:imgProps>
                                              </a:ext>
                                            </a:extLst>
                                          </a:blip>
                                          <a:stretch>
                                            <a:fillRect/>
                                          </a:stretch>
                                        </pic:blipFill>
                                        <pic:spPr>
                                          <a:xfrm>
                                            <a:off x="0" y="0"/>
                                            <a:ext cx="2392765" cy="948822"/>
                                          </a:xfrm>
                                          <a:prstGeom prst="rect">
                                            <a:avLst/>
                                          </a:prstGeom>
                                        </pic:spPr>
                                      </pic:pic>
                                    </a:graphicData>
                                  </a:graphic>
                                </wp:inline>
                              </w:drawing>
                            </w:r>
                          </w:p>
                          <w:p w14:paraId="21F5563E" w14:textId="77777777" w:rsidR="002A7358" w:rsidRPr="00715553" w:rsidRDefault="002A7358" w:rsidP="002A7358">
                            <w:pPr>
                              <w:pStyle w:val="a4"/>
                              <w:ind w:firstLine="0"/>
                              <w:jc w:val="center"/>
                              <w:rPr>
                                <w:sz w:val="20"/>
                                <w:szCs w:val="20"/>
                              </w:rPr>
                            </w:pPr>
                            <w:r w:rsidRPr="00715553">
                              <w:rPr>
                                <w:noProof/>
                                <w:sz w:val="20"/>
                                <w:szCs w:val="20"/>
                              </w:rPr>
                              <w:drawing>
                                <wp:inline distT="0" distB="0" distL="0" distR="0" wp14:anchorId="28BA48D2" wp14:editId="34D87F13">
                                  <wp:extent cx="2381250" cy="1181518"/>
                                  <wp:effectExtent l="0" t="0" r="0" b="0"/>
                                  <wp:docPr id="15" name="図 1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10;&#10;自動的に生成された説明"/>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2407476" cy="1194531"/>
                                          </a:xfrm>
                                          <a:prstGeom prst="rect">
                                            <a:avLst/>
                                          </a:prstGeom>
                                        </pic:spPr>
                                      </pic:pic>
                                    </a:graphicData>
                                  </a:graphic>
                                </wp:inline>
                              </w:drawing>
                            </w:r>
                          </w:p>
                          <w:p w14:paraId="5BFA3C73" w14:textId="73A7B5EB" w:rsidR="002A7358" w:rsidRPr="00715553" w:rsidRDefault="002A7358" w:rsidP="002A7358">
                            <w:pPr>
                              <w:pStyle w:val="a4"/>
                              <w:ind w:firstLine="0"/>
                              <w:rPr>
                                <w:sz w:val="20"/>
                                <w:szCs w:val="20"/>
                              </w:rPr>
                            </w:pPr>
                            <w:r w:rsidRPr="002A7358">
                              <w:rPr>
                                <w:sz w:val="20"/>
                                <w:szCs w:val="20"/>
                              </w:rPr>
                              <w:t>Fig. 2. Laser microscope image after making Nb-stripes. The measurement results below indicate the height measurements of the area indicated by the upper 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F652D" id="_x0000_s1027" type="#_x0000_t202" style="position:absolute;left:0;text-align:left;margin-left:252.9pt;margin-top:477.35pt;width:248.4pt;height:203.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" o:allowoverlap="f" stroked="f">
                <v:textbox inset="0,0,0,0">
                  <w:txbxContent>
                    <w:p w14:paraId="036056FA" w14:textId="77777777" w:rsidR="002A7358" w:rsidRPr="00715553" w:rsidRDefault="002A7358" w:rsidP="002A7358">
                      <w:pPr>
                        <w:pStyle w:val="a4"/>
                        <w:ind w:firstLine="0"/>
                        <w:jc w:val="center"/>
                        <w:rPr>
                          <w:sz w:val="20"/>
                          <w:szCs w:val="20"/>
                        </w:rPr>
                      </w:pPr>
                      <w:r w:rsidRPr="00715553">
                        <w:rPr>
                          <w:noProof/>
                          <w:sz w:val="20"/>
                          <w:szCs w:val="20"/>
                        </w:rPr>
                        <w:drawing>
                          <wp:inline distT="0" distB="0" distL="0" distR="0" wp14:anchorId="29EDDCE6" wp14:editId="350574E5">
                            <wp:extent cx="2362200" cy="936702"/>
                            <wp:effectExtent l="0" t="0" r="0" b="0"/>
                            <wp:docPr id="13" name="図 13" descr="モニター画面に映る文字&#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モニター画面に映る文字&#10;&#10;低い精度で自動的に生成された説明"/>
                                    <pic:cNvPicPr/>
                                  </pic:nvPicPr>
                                  <pic:blipFill>
                                    <a:blip r:embed="rId12">
                                      <a:extLst>
                                        <a:ext uri="{BEBA8EAE-BF5A-486C-A8C5-ECC9F3942E4B}">
                                          <a14:imgProps xmlns:a14="http://schemas.microsoft.com/office/drawing/2010/main">
                                            <a14:imgLayer r:embed="rId13">
                                              <a14:imgEffect>
                                                <a14:saturation sat="0"/>
                                              </a14:imgEffect>
                                            </a14:imgLayer>
                                          </a14:imgProps>
                                        </a:ext>
                                      </a:extLst>
                                    </a:blip>
                                    <a:stretch>
                                      <a:fillRect/>
                                    </a:stretch>
                                  </pic:blipFill>
                                  <pic:spPr>
                                    <a:xfrm>
                                      <a:off x="0" y="0"/>
                                      <a:ext cx="2392765" cy="948822"/>
                                    </a:xfrm>
                                    <a:prstGeom prst="rect">
                                      <a:avLst/>
                                    </a:prstGeom>
                                  </pic:spPr>
                                </pic:pic>
                              </a:graphicData>
                            </a:graphic>
                          </wp:inline>
                        </w:drawing>
                      </w:r>
                    </w:p>
                    <w:p w14:paraId="21F5563E" w14:textId="77777777" w:rsidR="002A7358" w:rsidRPr="00715553" w:rsidRDefault="002A7358" w:rsidP="002A7358">
                      <w:pPr>
                        <w:pStyle w:val="a4"/>
                        <w:ind w:firstLine="0"/>
                        <w:jc w:val="center"/>
                        <w:rPr>
                          <w:sz w:val="20"/>
                          <w:szCs w:val="20"/>
                        </w:rPr>
                      </w:pPr>
                      <w:r w:rsidRPr="00715553">
                        <w:rPr>
                          <w:noProof/>
                          <w:sz w:val="20"/>
                          <w:szCs w:val="20"/>
                        </w:rPr>
                        <w:drawing>
                          <wp:inline distT="0" distB="0" distL="0" distR="0" wp14:anchorId="28BA48D2" wp14:editId="34D87F13">
                            <wp:extent cx="2381250" cy="1181518"/>
                            <wp:effectExtent l="0" t="0" r="0" b="0"/>
                            <wp:docPr id="15" name="図 1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10;&#10;自動的に生成された説明"/>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2407476" cy="1194531"/>
                                    </a:xfrm>
                                    <a:prstGeom prst="rect">
                                      <a:avLst/>
                                    </a:prstGeom>
                                  </pic:spPr>
                                </pic:pic>
                              </a:graphicData>
                            </a:graphic>
                          </wp:inline>
                        </w:drawing>
                      </w:r>
                    </w:p>
                    <w:p w14:paraId="5BFA3C73" w14:textId="73A7B5EB" w:rsidR="002A7358" w:rsidRPr="00715553" w:rsidRDefault="002A7358" w:rsidP="002A7358">
                      <w:pPr>
                        <w:pStyle w:val="a4"/>
                        <w:ind w:firstLine="0"/>
                        <w:rPr>
                          <w:sz w:val="20"/>
                          <w:szCs w:val="20"/>
                        </w:rPr>
                      </w:pPr>
                      <w:r w:rsidRPr="002A7358">
                        <w:rPr>
                          <w:sz w:val="20"/>
                          <w:szCs w:val="20"/>
                        </w:rPr>
                        <w:t>Fig. 2. Laser microscope image after making Nb-stripes. The measurement results below indicate the height measurements of the area indicated by the upper line.</w:t>
                      </w:r>
                    </w:p>
                  </w:txbxContent>
                </v:textbox>
                <w10:wrap type="square" anchory="margin"/>
              </v:shape>
            </w:pict>
          </mc:Fallback>
        </mc:AlternateContent>
      </w:r>
      <w:r w:rsidR="001D0B9F" w:rsidRPr="0093014A">
        <w:rPr>
          <w:smallCaps/>
        </w:rPr>
        <w:t>n</w:t>
      </w:r>
      <w:r w:rsidR="000F2C11" w:rsidRPr="0093014A">
        <w:t xml:space="preserve"> </w:t>
      </w:r>
      <w:r w:rsidR="001D0B9F" w:rsidRPr="0093014A">
        <w:t>recent years, the performance and accessibility of high-temperature superconducting coated conductor (HTS-CC) tape wires have been remarkably enhanced, as evidenced by numerous studies [1-10]. These studies focused on exploring the potential applications of HTS-CC tapes [11-17]. Nevertheless, the application of high-temperature superconductors (HTS) is limited in terms of multifilamentary structure and stabilization technologies, which are readily available for low-temperature superconducting wires and are crucial for screening the current of a high-field magnet system using HTS.</w:t>
      </w:r>
    </w:p>
    <w:p w14:paraId="3B811AE1" w14:textId="671DBB8F" w:rsidR="001D0B9F" w:rsidRPr="0093014A" w:rsidRDefault="001D0B9F" w:rsidP="001D0B9F">
      <w:pPr>
        <w:pStyle w:val="TASparagraphtext"/>
      </w:pPr>
      <w:r w:rsidRPr="0093014A">
        <w:t>In general, rare</w:t>
      </w:r>
      <w:r w:rsidR="00E26DAD" w:rsidRPr="0093014A">
        <w:t xml:space="preserve"> </w:t>
      </w:r>
      <w:r w:rsidRPr="0093014A">
        <w:t xml:space="preserve">earth barium copper oxide (REBCO) CC tapes are manufactured through a process involving a layer of insulating films, known as buffer layers, onto a high-strength metal plate material after undergoing orientation treatment (utilizing methods such as IBAD or RABITS) [2-3,5]. This </w:t>
      </w:r>
      <w:r w:rsidRPr="0093014A">
        <w:lastRenderedPageBreak/>
        <w:t>process is employed to fabricate highly oriented thin</w:t>
      </w:r>
      <w:r w:rsidR="00E26DAD" w:rsidRPr="0093014A">
        <w:t xml:space="preserve"> </w:t>
      </w:r>
      <w:r w:rsidRPr="0093014A">
        <w:t>film substrates with a high critical current density (</w:t>
      </w:r>
      <w:r w:rsidRPr="0093014A">
        <w:rPr>
          <w:i/>
          <w:iCs/>
        </w:rPr>
        <w:t>J</w:t>
      </w:r>
      <w:r w:rsidRPr="0093014A">
        <w:rPr>
          <w:vertAlign w:val="subscript"/>
        </w:rPr>
        <w:t>c</w:t>
      </w:r>
      <w:r w:rsidRPr="0093014A">
        <w:t xml:space="preserve">) [18]. </w:t>
      </w:r>
      <w:r w:rsidR="008F780C" w:rsidRPr="0093014A">
        <w:rPr>
          <w:noProof/>
        </w:rPr>
        <mc:AlternateContent>
          <mc:Choice Requires="wps">
            <w:drawing>
              <wp:anchor distT="0" distB="0" distL="114300" distR="114300" simplePos="0" relativeHeight="251636224" behindDoc="0" locked="0" layoutInCell="1" allowOverlap="0" wp14:anchorId="3D861627" wp14:editId="1423CF44">
                <wp:simplePos x="0" y="0"/>
                <wp:positionH relativeFrom="margin">
                  <wp:posOffset>3421380</wp:posOffset>
                </wp:positionH>
                <wp:positionV relativeFrom="margin">
                  <wp:posOffset>119380</wp:posOffset>
                </wp:positionV>
                <wp:extent cx="3154680" cy="2695575"/>
                <wp:effectExtent l="0" t="0" r="7620" b="9525"/>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69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16C2D" w14:textId="77777777" w:rsidR="002A7358" w:rsidRPr="007275E2" w:rsidRDefault="002A7358" w:rsidP="002A7358">
                            <w:pPr>
                              <w:pStyle w:val="a4"/>
                              <w:ind w:firstLine="0"/>
                              <w:jc w:val="center"/>
                              <w:rPr>
                                <w:sz w:val="20"/>
                                <w:szCs w:val="20"/>
                              </w:rPr>
                            </w:pPr>
                            <w:r w:rsidRPr="007275E2">
                              <w:rPr>
                                <w:noProof/>
                                <w:sz w:val="20"/>
                                <w:szCs w:val="20"/>
                              </w:rPr>
                              <w:drawing>
                                <wp:inline distT="0" distB="0" distL="0" distR="0" wp14:anchorId="5393D1D6" wp14:editId="395D2B62">
                                  <wp:extent cx="2102811" cy="1768004"/>
                                  <wp:effectExtent l="0" t="0" r="0" b="3810"/>
                                  <wp:docPr id="16" name="図 16" descr="写真, ボール, 選手, 野球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写真, ボール, 選手, 野球 が含まれている画像&#10;&#10;自動的に生成された説明"/>
                                          <pic:cNvPicPr/>
                                        </pic:nvPicPr>
                                        <pic:blipFill>
                                          <a:blip r:embed="rId16"/>
                                          <a:stretch>
                                            <a:fillRect/>
                                          </a:stretch>
                                        </pic:blipFill>
                                        <pic:spPr>
                                          <a:xfrm>
                                            <a:off x="0" y="0"/>
                                            <a:ext cx="2114521" cy="1777849"/>
                                          </a:xfrm>
                                          <a:prstGeom prst="rect">
                                            <a:avLst/>
                                          </a:prstGeom>
                                        </pic:spPr>
                                      </pic:pic>
                                    </a:graphicData>
                                  </a:graphic>
                                </wp:inline>
                              </w:drawing>
                            </w:r>
                          </w:p>
                          <w:p w14:paraId="4A1FE93E" w14:textId="1DAC08B0" w:rsidR="002A7358" w:rsidRPr="007275E2" w:rsidRDefault="002622B0" w:rsidP="002622B0">
                            <w:pPr>
                              <w:pStyle w:val="a4"/>
                              <w:rPr>
                                <w:sz w:val="20"/>
                                <w:szCs w:val="20"/>
                              </w:rPr>
                            </w:pPr>
                            <w:r w:rsidRPr="002622B0">
                              <w:rPr>
                                <w:sz w:val="20"/>
                                <w:szCs w:val="20"/>
                              </w:rPr>
                              <w:t>Fig. 4. MO images at 200 Oe with the magnetic field increasing up to 420 Oe before decreasing to 0 Oe at 50 K. The field ramped to 420 Oe and back to zero. The images obtained in the upward ramp. The white regions represent non</w:t>
                            </w:r>
                            <w:r>
                              <w:rPr>
                                <w:sz w:val="20"/>
                                <w:szCs w:val="20"/>
                              </w:rPr>
                              <w:t>-</w:t>
                            </w:r>
                            <w:r w:rsidRPr="002622B0">
                              <w:rPr>
                                <w:sz w:val="20"/>
                                <w:szCs w:val="20"/>
                              </w:rPr>
                              <w:t xml:space="preserve">superconducting regions formed by Nb stripes with widths of 5, 10, and 15 </w:t>
                            </w:r>
                            <w:proofErr w:type="spellStart"/>
                            <w:r w:rsidRPr="002622B0">
                              <w:rPr>
                                <w:sz w:val="20"/>
                                <w:szCs w:val="20"/>
                              </w:rPr>
                              <w:t>μ</w:t>
                            </w:r>
                            <w:r>
                              <w:rPr>
                                <w:sz w:val="20"/>
                                <w:szCs w:val="20"/>
                              </w:rPr>
                              <w:t>m</w:t>
                            </w:r>
                            <w:proofErr w:type="spellEnd"/>
                            <w:r w:rsidRPr="002622B0">
                              <w:rPr>
                                <w:sz w:val="20"/>
                                <w:szCs w:val="20"/>
                              </w:rPr>
                              <w:t>, respectively.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61627" id="_x0000_s1028" type="#_x0000_t202" style="position:absolute;left:0;text-align:left;margin-left:269.4pt;margin-top:9.4pt;width:248.4pt;height:212.2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" o:allowoverlap="f" stroked="f">
                <v:textbox inset="0,0,0,0">
                  <w:txbxContent>
                    <w:p w14:paraId="52816C2D" w14:textId="77777777" w:rsidR="002A7358" w:rsidRPr="007275E2" w:rsidRDefault="002A7358" w:rsidP="002A7358">
                      <w:pPr>
                        <w:pStyle w:val="a4"/>
                        <w:ind w:firstLine="0"/>
                        <w:jc w:val="center"/>
                        <w:rPr>
                          <w:sz w:val="20"/>
                          <w:szCs w:val="20"/>
                        </w:rPr>
                      </w:pPr>
                      <w:r w:rsidRPr="007275E2">
                        <w:rPr>
                          <w:noProof/>
                          <w:sz w:val="20"/>
                          <w:szCs w:val="20"/>
                        </w:rPr>
                        <w:drawing>
                          <wp:inline distT="0" distB="0" distL="0" distR="0" wp14:anchorId="5393D1D6" wp14:editId="395D2B62">
                            <wp:extent cx="2102811" cy="1768004"/>
                            <wp:effectExtent l="0" t="0" r="0" b="3810"/>
                            <wp:docPr id="16" name="図 16" descr="写真, ボール, 選手, 野球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写真, ボール, 選手, 野球 が含まれている画像&#10;&#10;自動的に生成された説明"/>
                                    <pic:cNvPicPr/>
                                  </pic:nvPicPr>
                                  <pic:blipFill>
                                    <a:blip r:embed="rId16"/>
                                    <a:stretch>
                                      <a:fillRect/>
                                    </a:stretch>
                                  </pic:blipFill>
                                  <pic:spPr>
                                    <a:xfrm>
                                      <a:off x="0" y="0"/>
                                      <a:ext cx="2114521" cy="1777849"/>
                                    </a:xfrm>
                                    <a:prstGeom prst="rect">
                                      <a:avLst/>
                                    </a:prstGeom>
                                  </pic:spPr>
                                </pic:pic>
                              </a:graphicData>
                            </a:graphic>
                          </wp:inline>
                        </w:drawing>
                      </w:r>
                    </w:p>
                    <w:p w14:paraId="4A1FE93E" w14:textId="1DAC08B0" w:rsidR="002A7358" w:rsidRPr="007275E2" w:rsidRDefault="002622B0" w:rsidP="002622B0">
                      <w:pPr>
                        <w:pStyle w:val="a4"/>
                        <w:rPr>
                          <w:sz w:val="20"/>
                          <w:szCs w:val="20"/>
                        </w:rPr>
                      </w:pPr>
                      <w:r w:rsidRPr="002622B0">
                        <w:rPr>
                          <w:sz w:val="20"/>
                          <w:szCs w:val="20"/>
                        </w:rPr>
                        <w:t>Fig. 4. MO images at 200 Oe with the magnetic field increasing up to 420 Oe before decreasing to 0 Oe at 50 K. The field ramped to 420 Oe and back to zero. The images obtained in the upward ramp. The white regions represent non</w:t>
                      </w:r>
                      <w:r>
                        <w:rPr>
                          <w:sz w:val="20"/>
                          <w:szCs w:val="20"/>
                        </w:rPr>
                        <w:t>-</w:t>
                      </w:r>
                      <w:r w:rsidRPr="002622B0">
                        <w:rPr>
                          <w:sz w:val="20"/>
                          <w:szCs w:val="20"/>
                        </w:rPr>
                        <w:t xml:space="preserve">superconducting regions formed by Nb stripes with widths of 5, 10, and 15 </w:t>
                      </w:r>
                      <w:proofErr w:type="spellStart"/>
                      <w:r w:rsidRPr="002622B0">
                        <w:rPr>
                          <w:sz w:val="20"/>
                          <w:szCs w:val="20"/>
                        </w:rPr>
                        <w:t>μ</w:t>
                      </w:r>
                      <w:r>
                        <w:rPr>
                          <w:sz w:val="20"/>
                          <w:szCs w:val="20"/>
                        </w:rPr>
                        <w:t>m</w:t>
                      </w:r>
                      <w:proofErr w:type="spellEnd"/>
                      <w:r w:rsidRPr="002622B0">
                        <w:rPr>
                          <w:sz w:val="20"/>
                          <w:szCs w:val="20"/>
                        </w:rPr>
                        <w:t>, respectively.</w:t>
                      </w:r>
                    </w:p>
                  </w:txbxContent>
                </v:textbox>
                <w10:wrap type="square" anchorx="margin" anchory="margin"/>
              </v:shape>
            </w:pict>
          </mc:Fallback>
        </mc:AlternateContent>
      </w:r>
      <w:r w:rsidRPr="0093014A">
        <w:t xml:space="preserve">However, REBCO CC tapes exhibit an unusually high </w:t>
      </w:r>
      <w:r w:rsidR="002622B0" w:rsidRPr="0093014A">
        <w:rPr>
          <w:i/>
          <w:iCs/>
        </w:rPr>
        <w:t>J</w:t>
      </w:r>
      <w:r w:rsidR="002622B0" w:rsidRPr="0093014A">
        <w:rPr>
          <w:vertAlign w:val="subscript"/>
        </w:rPr>
        <w:t>c</w:t>
      </w:r>
      <w:r w:rsidRPr="0093014A">
        <w:t xml:space="preserve"> and aspect ratio, relative to their shape. Consequently, the presence of shielding current-induced magnetic fields and AC losses limits their utilization in high-field magnets and electric power equipment.</w:t>
      </w:r>
      <w:r w:rsidR="002A7358" w:rsidRPr="0093014A">
        <w:rPr>
          <w:noProof/>
        </w:rPr>
        <w:t xml:space="preserve"> </w:t>
      </w:r>
      <w:bookmarkStart w:id="2" w:name="_Hlk154413825"/>
      <w:r w:rsidR="003B38D8" w:rsidRPr="0093014A">
        <w:rPr>
          <w:noProof/>
        </w:rPr>
        <w:t>It has been theoretically shown that the tape shape of the CC causes magnetization loss, which is proportional to the square of the strip width[</w:t>
      </w:r>
      <w:r w:rsidR="00A00093" w:rsidRPr="0093014A">
        <w:rPr>
          <w:noProof/>
        </w:rPr>
        <w:t>19</w:t>
      </w:r>
      <w:r w:rsidR="003B38D8" w:rsidRPr="0093014A">
        <w:rPr>
          <w:noProof/>
        </w:rPr>
        <w:t>,</w:t>
      </w:r>
      <w:r w:rsidR="00A00093" w:rsidRPr="0093014A">
        <w:rPr>
          <w:noProof/>
        </w:rPr>
        <w:t>20</w:t>
      </w:r>
      <w:r w:rsidR="003B38D8" w:rsidRPr="0093014A">
        <w:rPr>
          <w:noProof/>
        </w:rPr>
        <w:t xml:space="preserve">]. Furthermore, if the width of the strip is small, the shielding current itself can be reduced, so that the hoop stress caused by the shielding current can be reduced. For these reasons, making the filament as small as possible will help reduce </w:t>
      </w:r>
      <w:r w:rsidR="003B38D8" w:rsidRPr="0093014A">
        <w:rPr>
          <w:rFonts w:hint="eastAsia"/>
          <w:noProof/>
          <w:lang w:eastAsia="ja-JP"/>
        </w:rPr>
        <w:t>m</w:t>
      </w:r>
      <w:r w:rsidR="003B38D8" w:rsidRPr="0093014A">
        <w:rPr>
          <w:noProof/>
          <w:lang w:eastAsia="ja-JP"/>
        </w:rPr>
        <w:t xml:space="preserve">agnetization </w:t>
      </w:r>
      <w:r w:rsidR="003B38D8" w:rsidRPr="0093014A">
        <w:rPr>
          <w:noProof/>
        </w:rPr>
        <w:t>loss and reduce the complex hoop stress.</w:t>
      </w:r>
      <w:bookmarkEnd w:id="2"/>
    </w:p>
    <w:p w14:paraId="56BFD461" w14:textId="555BD8A1" w:rsidR="001D0B9F" w:rsidRPr="0093014A" w:rsidRDefault="001D0B9F" w:rsidP="001D0B9F">
      <w:pPr>
        <w:pStyle w:val="TASparagraphtext"/>
      </w:pPr>
      <w:r w:rsidRPr="0093014A">
        <w:t>These challenges can be effectively addressed through the application of multifilamentary technology, a methodology commonly employed in high-temperature superconducting wires [</w:t>
      </w:r>
      <w:r w:rsidR="00A00093" w:rsidRPr="0093014A">
        <w:t>21</w:t>
      </w:r>
      <w:r w:rsidRPr="0093014A">
        <w:t>]. In recent years, a plethora of investigations has aimed at mitigating screening current effects in superconducting magnets, particularly by segmenting the fabricated CC tape material using various techniques [2</w:t>
      </w:r>
      <w:r w:rsidR="00A00093" w:rsidRPr="0093014A">
        <w:t>2</w:t>
      </w:r>
      <w:r w:rsidRPr="0093014A">
        <w:t>-2</w:t>
      </w:r>
      <w:r w:rsidR="00A00093" w:rsidRPr="0093014A">
        <w:t>7</w:t>
      </w:r>
      <w:r w:rsidRPr="0093014A">
        <w:t>]. Among these methods, the scribing approach, which harnesses laser ablation, is considered as the most reliable and precision-oriented technique [2</w:t>
      </w:r>
      <w:r w:rsidR="00A00093" w:rsidRPr="0093014A">
        <w:t>2</w:t>
      </w:r>
      <w:r w:rsidRPr="0093014A">
        <w:t>-2</w:t>
      </w:r>
      <w:r w:rsidR="00A00093" w:rsidRPr="0093014A">
        <w:t>4</w:t>
      </w:r>
      <w:r w:rsidRPr="0093014A">
        <w:t>].</w:t>
      </w:r>
    </w:p>
    <w:p w14:paraId="532B13F8" w14:textId="53D976FB" w:rsidR="001D0B9F" w:rsidRPr="0093014A" w:rsidRDefault="001D0B9F" w:rsidP="001D0B9F">
      <w:pPr>
        <w:pStyle w:val="TASparagraphtext"/>
      </w:pPr>
      <w:r w:rsidRPr="0093014A">
        <w:t>Notably, Wulff et al. introduced a novel two-level undercut profile substrate strategy employing chemical etching and polishing directly on a metal substrate to generate intricate 3D shaping profiles before the deposition of CC stacks [2</w:t>
      </w:r>
      <w:r w:rsidR="00A00093" w:rsidRPr="0093014A">
        <w:t>5</w:t>
      </w:r>
      <w:r w:rsidRPr="0093014A">
        <w:t>]. Additionally, a method involving material scratching prior to stacking has emerged [2</w:t>
      </w:r>
      <w:r w:rsidR="00A00093" w:rsidRPr="0093014A">
        <w:t>6</w:t>
      </w:r>
      <w:r w:rsidRPr="0093014A">
        <w:t>].</w:t>
      </w:r>
      <w:r w:rsidR="002A7358" w:rsidRPr="0093014A">
        <w:rPr>
          <w:noProof/>
        </w:rPr>
        <w:t xml:space="preserve"> </w:t>
      </w:r>
    </w:p>
    <w:p w14:paraId="4737776C" w14:textId="2D692AB5" w:rsidR="001D0B9F" w:rsidRPr="0093014A" w:rsidRDefault="001D0B9F" w:rsidP="001D0B9F">
      <w:pPr>
        <w:pStyle w:val="TASparagraphtext"/>
      </w:pPr>
      <w:r w:rsidRPr="0093014A">
        <w:t>In the context of multifilamentary technology employed in magnet applications, it is essential to note that insulation between filaments may not always be a requisite. Moreover, there is a compelling report suggesting that establishing an electrical contact can enhance the stability [2</w:t>
      </w:r>
      <w:r w:rsidR="00A00093" w:rsidRPr="0093014A">
        <w:t>8</w:t>
      </w:r>
      <w:r w:rsidRPr="0093014A">
        <w:t>,2</w:t>
      </w:r>
      <w:r w:rsidR="00A00093" w:rsidRPr="0093014A">
        <w:t>9</w:t>
      </w:r>
      <w:r w:rsidRPr="0093014A">
        <w:t>]. These methodologies are eminently applicable considering their alignment with the principles of thinning stabilization observed in Nb-Ti and Nb</w:t>
      </w:r>
      <w:r w:rsidRPr="0093014A">
        <w:rPr>
          <w:vertAlign w:val="subscript"/>
        </w:rPr>
        <w:t>3</w:t>
      </w:r>
      <w:r w:rsidRPr="0093014A">
        <w:t>Sn materials.</w:t>
      </w:r>
    </w:p>
    <w:p w14:paraId="65EC62A4" w14:textId="369826C4" w:rsidR="001D0B9F" w:rsidRDefault="008F780C" w:rsidP="001D0B9F">
      <w:pPr>
        <w:pStyle w:val="TASparagraphtext"/>
      </w:pPr>
      <w:r w:rsidRPr="0093014A">
        <w:rPr>
          <w:noProof/>
        </w:rPr>
        <mc:AlternateContent>
          <mc:Choice Requires="wps">
            <w:drawing>
              <wp:anchor distT="0" distB="0" distL="114300" distR="114300" simplePos="0" relativeHeight="251622912" behindDoc="0" locked="0" layoutInCell="1" allowOverlap="0" wp14:anchorId="494146A7" wp14:editId="1F24D4B8">
                <wp:simplePos x="0" y="0"/>
                <wp:positionH relativeFrom="margin">
                  <wp:posOffset>-635</wp:posOffset>
                </wp:positionH>
                <wp:positionV relativeFrom="margin">
                  <wp:posOffset>6365240</wp:posOffset>
                </wp:positionV>
                <wp:extent cx="3154680" cy="2159635"/>
                <wp:effectExtent l="0" t="0" r="7620" b="0"/>
                <wp:wrapSquare wrapText="bothSides"/>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159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4DF3D" w14:textId="353BB30F" w:rsidR="002A7358" w:rsidRDefault="00B2130D" w:rsidP="002A7358">
                            <w:pPr>
                              <w:jc w:val="center"/>
                            </w:pPr>
                            <w:r>
                              <w:rPr>
                                <w:smallCaps/>
                              </w:rPr>
                              <w:object w:dxaOrig="3878" w:dyaOrig="2910" w14:anchorId="4DEB9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6.25pt;height:132.75pt">
                                  <v:imagedata r:id="rId17" o:title=""/>
                                </v:shape>
                                <o:OLEObject Type="Embed" ProgID="Canvas.Drawing.X" ShapeID="_x0000_i1026" DrawAspect="Content" ObjectID="_1770009843" r:id="rId18"/>
                              </w:object>
                            </w:r>
                          </w:p>
                          <w:p w14:paraId="18951D40" w14:textId="3F38F203" w:rsidR="002A7358" w:rsidRPr="00345620" w:rsidRDefault="002A7358" w:rsidP="002A7358">
                            <w:r w:rsidRPr="002A7358">
                              <w:t xml:space="preserve">Fig. 3. SEM image of the surface of the YBCO film on Nb-stripe-patterned substrate. The width of the Nb-stripe was 5 </w:t>
                            </w:r>
                            <w:proofErr w:type="spellStart"/>
                            <w:r w:rsidRPr="002A7358">
                              <w:t>μm</w:t>
                            </w:r>
                            <w:proofErr w:type="spellEnd"/>
                            <w:r w:rsidRPr="002A7358">
                              <w:t>. YBCO is formed up to both ends</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146A7" id="_x0000_s1029" type="#_x0000_t202" style="position:absolute;left:0;text-align:left;margin-left:-.05pt;margin-top:501.2pt;width:248.4pt;height:170.0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" o:allowoverlap="f" stroked="f">
                <v:textbox inset="0,0,0,0">
                  <w:txbxContent>
                    <w:p w14:paraId="6324DF3D" w14:textId="353BB30F" w:rsidR="002A7358" w:rsidRDefault="00B2130D" w:rsidP="002A7358">
                      <w:pPr>
                        <w:jc w:val="center"/>
                      </w:pPr>
                      <w:r>
                        <w:rPr>
                          <w:smallCaps/>
                        </w:rPr>
                        <w:object w:dxaOrig="3878" w:dyaOrig="2910" w14:anchorId="4DEB9E4D">
                          <v:shape id="_x0000_i1026" type="#_x0000_t75" style="width:176.25pt;height:132.75pt">
                            <v:imagedata r:id="rId17" o:title=""/>
                          </v:shape>
                          <o:OLEObject Type="Embed" ProgID="Canvas.Drawing.X" ShapeID="_x0000_i1026" DrawAspect="Content" ObjectID="_1770009843" r:id="rId19"/>
                        </w:object>
                      </w:r>
                    </w:p>
                    <w:p w14:paraId="18951D40" w14:textId="3F38F203" w:rsidR="002A7358" w:rsidRPr="00345620" w:rsidRDefault="002A7358" w:rsidP="002A7358">
                      <w:r w:rsidRPr="002A7358">
                        <w:t xml:space="preserve">Fig. 3. SEM image of the surface of the YBCO film on Nb-stripe-patterned substrate. The width of the Nb-stripe was 5 </w:t>
                      </w:r>
                      <w:proofErr w:type="spellStart"/>
                      <w:r w:rsidRPr="002A7358">
                        <w:t>μm</w:t>
                      </w:r>
                      <w:proofErr w:type="spellEnd"/>
                      <w:r w:rsidRPr="002A7358">
                        <w:t>. YBCO is formed up to both ends</w:t>
                      </w:r>
                      <w:r>
                        <w:t>.</w:t>
                      </w:r>
                    </w:p>
                  </w:txbxContent>
                </v:textbox>
                <w10:wrap type="square" anchorx="margin" anchory="margin"/>
              </v:shape>
            </w:pict>
          </mc:Fallback>
        </mc:AlternateContent>
      </w:r>
      <w:r w:rsidR="001D0B9F" w:rsidRPr="0093014A">
        <w:t>Recently, we proposed a multifilamentary YBa</w:t>
      </w:r>
      <w:r w:rsidR="001D0B9F" w:rsidRPr="0093014A">
        <w:rPr>
          <w:vertAlign w:val="subscript"/>
        </w:rPr>
        <w:t>2</w:t>
      </w:r>
      <w:r w:rsidR="001D0B9F" w:rsidRPr="0093014A">
        <w:t>Cu</w:t>
      </w:r>
      <w:r w:rsidR="001D0B9F" w:rsidRPr="0093014A">
        <w:rPr>
          <w:vertAlign w:val="subscript"/>
        </w:rPr>
        <w:t>3</w:t>
      </w:r>
      <w:r w:rsidR="001D0B9F" w:rsidRPr="0093014A">
        <w:t>O</w:t>
      </w:r>
      <w:r w:rsidR="001D0B9F" w:rsidRPr="0093014A">
        <w:rPr>
          <w:i/>
          <w:iCs/>
          <w:vertAlign w:val="subscript"/>
        </w:rPr>
        <w:t>x</w:t>
      </w:r>
      <w:r w:rsidR="001D0B9F" w:rsidRPr="0093014A">
        <w:t xml:space="preserve"> (YBCO) thin film fabricated by depositing YBCO on a substrate with elevated Zr stripes patterned by using photolithography. While the thin film exhibited superconductivity, the crystal grain orientation was disturbed above the stripe, which locally inhibited superconducting current flow. The results of this study indicate that a continuous YBCO film can be divided into separate superconducting filaments by locally suppressing the good grain alignment required for a high </w:t>
      </w:r>
      <w:proofErr w:type="spellStart"/>
      <w:r w:rsidR="001D0B9F" w:rsidRPr="0093014A">
        <w:t>intergrain</w:t>
      </w:r>
      <w:proofErr w:type="spellEnd"/>
      <w:r w:rsidR="001D0B9F" w:rsidRPr="0093014A">
        <w:t xml:space="preserve"> </w:t>
      </w:r>
      <w:r w:rsidR="002622B0" w:rsidRPr="0093014A">
        <w:rPr>
          <w:i/>
          <w:iCs/>
        </w:rPr>
        <w:t>J</w:t>
      </w:r>
      <w:r w:rsidR="002622B0" w:rsidRPr="0093014A">
        <w:rPr>
          <w:vertAlign w:val="subscript"/>
        </w:rPr>
        <w:t>c</w:t>
      </w:r>
      <w:r w:rsidR="001D0B9F" w:rsidRPr="0093014A">
        <w:t xml:space="preserve"> with Zr stripes between the STO substrate and the YBCO film [2</w:t>
      </w:r>
      <w:r w:rsidR="00A00093" w:rsidRPr="0093014A">
        <w:t>7</w:t>
      </w:r>
      <w:r w:rsidR="001D0B9F" w:rsidRPr="0093014A">
        <w:t xml:space="preserve">]. In addition, it is important to identify the types of gaps that can be formed in materials other than Zr. In this study, we discuss the superconducting properties and microstructural formation mechanism of the Nb stripes. </w:t>
      </w:r>
      <w:r w:rsidR="002A7B7E" w:rsidRPr="0093014A">
        <w:t xml:space="preserve">At REBCO thin film, research on artificial pinning center using NBO and ZBO was </w:t>
      </w:r>
      <w:proofErr w:type="gramStart"/>
      <w:r w:rsidR="002A7B7E" w:rsidRPr="0093014A">
        <w:t>progressing[</w:t>
      </w:r>
      <w:proofErr w:type="gramEnd"/>
      <w:r w:rsidR="007B63DF" w:rsidRPr="0093014A">
        <w:t>30,31</w:t>
      </w:r>
      <w:r w:rsidR="002A7B7E" w:rsidRPr="0093014A">
        <w:t xml:space="preserve">]. These impurities rarely significantly reduce the </w:t>
      </w:r>
      <w:r w:rsidR="002A7B7E" w:rsidRPr="0093014A">
        <w:rPr>
          <w:i/>
          <w:iCs/>
        </w:rPr>
        <w:t>J</w:t>
      </w:r>
      <w:r w:rsidR="002A7B7E" w:rsidRPr="0093014A">
        <w:rPr>
          <w:vertAlign w:val="subscript"/>
        </w:rPr>
        <w:t>c</w:t>
      </w:r>
      <w:r w:rsidR="002A7B7E" w:rsidRPr="0093014A">
        <w:t xml:space="preserve"> properties. For this reason, we thought that there would be no problem even if some Zr and Nb were diffused into the YBCO itself. </w:t>
      </w:r>
      <w:r w:rsidR="001D0B9F" w:rsidRPr="0093014A">
        <w:t xml:space="preserve">The results showed that Nb stripes form a structure that is completely different from that of Zr. </w:t>
      </w:r>
      <w:proofErr w:type="gramStart"/>
      <w:r w:rsidR="001D0B9F" w:rsidRPr="0093014A">
        <w:t>In particular, detailed</w:t>
      </w:r>
      <w:proofErr w:type="gramEnd"/>
      <w:r w:rsidR="001D0B9F" w:rsidRPr="0093014A">
        <w:t xml:space="preserve"> transition electron microscopy (TEM)/scanning transition electron microscopy (STEM) observations have revealed that YBCO is not formed on Nb, but many impurity phases are formed because of reactions with Nb.</w:t>
      </w:r>
    </w:p>
    <w:p w14:paraId="0E318521" w14:textId="77777777" w:rsidR="008F780C" w:rsidRPr="0093014A" w:rsidRDefault="008F780C" w:rsidP="001D0B9F">
      <w:pPr>
        <w:pStyle w:val="TASparagraphtext"/>
      </w:pPr>
    </w:p>
    <w:p w14:paraId="7B97602F" w14:textId="54248601" w:rsidR="00732E46" w:rsidRPr="0093014A" w:rsidRDefault="00DB3364" w:rsidP="001D0B9F">
      <w:pPr>
        <w:pStyle w:val="1"/>
      </w:pPr>
      <w:r w:rsidRPr="0093014A">
        <w:t xml:space="preserve">II. </w:t>
      </w:r>
      <w:r w:rsidR="001D0B9F" w:rsidRPr="0093014A">
        <w:t>Experimental</w:t>
      </w:r>
    </w:p>
    <w:p w14:paraId="3BEE7FFA" w14:textId="674EA4EE" w:rsidR="009272E5" w:rsidRPr="0093014A" w:rsidRDefault="008F780C" w:rsidP="00A853F3">
      <w:pPr>
        <w:widowControl w:val="0"/>
        <w:pBdr>
          <w:top w:val="nil"/>
          <w:left w:val="nil"/>
          <w:bottom w:val="nil"/>
          <w:right w:val="nil"/>
          <w:between w:val="nil"/>
        </w:pBdr>
        <w:spacing w:line="252" w:lineRule="auto"/>
        <w:ind w:firstLine="202"/>
        <w:jc w:val="both"/>
      </w:pPr>
      <w:r w:rsidRPr="0093014A">
        <w:rPr>
          <w:noProof/>
        </w:rPr>
        <mc:AlternateContent>
          <mc:Choice Requires="wps">
            <w:drawing>
              <wp:anchor distT="0" distB="0" distL="114300" distR="114300" simplePos="0" relativeHeight="251629056" behindDoc="0" locked="0" layoutInCell="1" allowOverlap="0" wp14:anchorId="0422EC5A" wp14:editId="3BD9B728">
                <wp:simplePos x="0" y="0"/>
                <wp:positionH relativeFrom="margin">
                  <wp:posOffset>3434715</wp:posOffset>
                </wp:positionH>
                <wp:positionV relativeFrom="margin">
                  <wp:posOffset>7334885</wp:posOffset>
                </wp:positionV>
                <wp:extent cx="3154680" cy="1229360"/>
                <wp:effectExtent l="0" t="0" r="7620" b="8890"/>
                <wp:wrapSquare wrapText="bothSides"/>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229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E93C1" w14:textId="384362A0" w:rsidR="002A7358" w:rsidRPr="00345620" w:rsidRDefault="004F750A" w:rsidP="002A7358">
                            <w:r>
                              <w:rPr>
                                <w:noProof/>
                              </w:rPr>
                              <w:drawing>
                                <wp:inline distT="0" distB="0" distL="0" distR="0" wp14:anchorId="0C2B6833" wp14:editId="2123A1ED">
                                  <wp:extent cx="3154680" cy="907415"/>
                                  <wp:effectExtent l="0" t="0" r="7620" b="6985"/>
                                  <wp:docPr id="527966934" name="図 1" descr="屋内, 男, 写真, 大き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73371" name="図 1" descr="屋内, 男, 写真, 大きい が含まれている画像&#10;&#10;自動的に生成された説明"/>
                                          <pic:cNvPicPr/>
                                        </pic:nvPicPr>
                                        <pic:blipFill>
                                          <a:blip r:embed="rId20"/>
                                          <a:stretch>
                                            <a:fillRect/>
                                          </a:stretch>
                                        </pic:blipFill>
                                        <pic:spPr>
                                          <a:xfrm>
                                            <a:off x="0" y="0"/>
                                            <a:ext cx="3154680" cy="907415"/>
                                          </a:xfrm>
                                          <a:prstGeom prst="rect">
                                            <a:avLst/>
                                          </a:prstGeom>
                                        </pic:spPr>
                                      </pic:pic>
                                    </a:graphicData>
                                  </a:graphic>
                                </wp:inline>
                              </w:drawing>
                            </w:r>
                            <w:r w:rsidR="002A7358">
                              <w:t>Fig. 5.</w:t>
                            </w:r>
                            <w:r w:rsidR="002A7358" w:rsidRPr="00B40195">
                              <w:t xml:space="preserve"> HAADF-STEM images of the cross section of the area near the </w:t>
                            </w:r>
                            <w:r w:rsidR="002A7358">
                              <w:t>Nb</w:t>
                            </w:r>
                            <w:r w:rsidR="002A7358" w:rsidRPr="00B40195">
                              <w:t xml:space="preserve"> </w:t>
                            </w:r>
                            <w:r w:rsidR="002A7358">
                              <w:t>strip</w:t>
                            </w:r>
                            <w:r w:rsidR="002622B0">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2EC5A" id="_x0000_s1030" type="#_x0000_t202" style="position:absolute;left:0;text-align:left;margin-left:270.45pt;margin-top:577.55pt;width:248.4pt;height:96.8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" o:allowoverlap="f" stroked="f">
                <v:textbox inset="0,0,0,0">
                  <w:txbxContent>
                    <w:p w14:paraId="1AFE93C1" w14:textId="384362A0" w:rsidR="002A7358" w:rsidRPr="00345620" w:rsidRDefault="004F750A" w:rsidP="002A7358">
                      <w:r>
                        <w:rPr>
                          <w:noProof/>
                        </w:rPr>
                        <w:drawing>
                          <wp:inline distT="0" distB="0" distL="0" distR="0" wp14:anchorId="0C2B6833" wp14:editId="2123A1ED">
                            <wp:extent cx="3154680" cy="907415"/>
                            <wp:effectExtent l="0" t="0" r="7620" b="6985"/>
                            <wp:docPr id="527966934" name="図 1" descr="屋内, 男, 写真, 大き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73371" name="図 1" descr="屋内, 男, 写真, 大きい が含まれている画像&#10;&#10;自動的に生成された説明"/>
                                    <pic:cNvPicPr/>
                                  </pic:nvPicPr>
                                  <pic:blipFill>
                                    <a:blip r:embed="rId20"/>
                                    <a:stretch>
                                      <a:fillRect/>
                                    </a:stretch>
                                  </pic:blipFill>
                                  <pic:spPr>
                                    <a:xfrm>
                                      <a:off x="0" y="0"/>
                                      <a:ext cx="3154680" cy="907415"/>
                                    </a:xfrm>
                                    <a:prstGeom prst="rect">
                                      <a:avLst/>
                                    </a:prstGeom>
                                  </pic:spPr>
                                </pic:pic>
                              </a:graphicData>
                            </a:graphic>
                          </wp:inline>
                        </w:drawing>
                      </w:r>
                      <w:r w:rsidR="002A7358">
                        <w:t>Fig. 5.</w:t>
                      </w:r>
                      <w:r w:rsidR="002A7358" w:rsidRPr="00B40195">
                        <w:t xml:space="preserve"> HAADF-STEM images of the cross section of the area near the </w:t>
                      </w:r>
                      <w:r w:rsidR="002A7358">
                        <w:t>Nb</w:t>
                      </w:r>
                      <w:r w:rsidR="002A7358" w:rsidRPr="00B40195">
                        <w:t xml:space="preserve"> </w:t>
                      </w:r>
                      <w:r w:rsidR="002A7358">
                        <w:t>strip</w:t>
                      </w:r>
                      <w:r w:rsidR="002622B0">
                        <w:t>.</w:t>
                      </w:r>
                    </w:p>
                  </w:txbxContent>
                </v:textbox>
                <w10:wrap type="square" anchorx="margin" anchory="margin"/>
              </v:shape>
            </w:pict>
          </mc:Fallback>
        </mc:AlternateContent>
      </w:r>
      <w:r w:rsidR="001D0B9F" w:rsidRPr="0093014A">
        <w:t>Photolithography, a versatile method employed in the fabrication of semiconductor devices, has been utilized in the production of a multi-core thin-film superconducting wires [2</w:t>
      </w:r>
      <w:r w:rsidR="00A00093" w:rsidRPr="0093014A">
        <w:t>7</w:t>
      </w:r>
      <w:r w:rsidR="001D0B9F" w:rsidRPr="0093014A">
        <w:t xml:space="preserve">]. The photolithography technique process is shown in </w:t>
      </w:r>
      <w:r w:rsidR="001D0B9F" w:rsidRPr="0093014A">
        <w:lastRenderedPageBreak/>
        <w:t xml:space="preserve">Figure 1. Initially, </w:t>
      </w:r>
      <w:r w:rsidR="00E67879" w:rsidRPr="0093014A">
        <w:rPr>
          <w:rFonts w:hint="eastAsia"/>
          <w:lang w:eastAsia="ja-JP"/>
        </w:rPr>
        <w:t>(</w:t>
      </w:r>
      <w:r w:rsidR="00E67879" w:rsidRPr="0093014A">
        <w:rPr>
          <w:lang w:eastAsia="ja-JP"/>
        </w:rPr>
        <w:t xml:space="preserve">1) </w:t>
      </w:r>
      <w:r w:rsidR="001D0B9F" w:rsidRPr="0093014A">
        <w:t xml:space="preserve">a photoresist (OFPR700LB, Tokyo Ohka Kogyo Co., Ltd.) was applied to the 5 mm × 5 mm STO (100) substrate. Subsequently, </w:t>
      </w:r>
      <w:r w:rsidR="00E67879" w:rsidRPr="0093014A">
        <w:rPr>
          <w:rFonts w:hint="eastAsia"/>
          <w:lang w:eastAsia="ja-JP"/>
        </w:rPr>
        <w:t>(</w:t>
      </w:r>
      <w:r w:rsidR="00E67879" w:rsidRPr="0093014A">
        <w:rPr>
          <w:lang w:eastAsia="ja-JP"/>
        </w:rPr>
        <w:t xml:space="preserve">2) </w:t>
      </w:r>
      <w:r w:rsidR="001D0B9F" w:rsidRPr="0093014A">
        <w:t xml:space="preserve">the photoresist was patterned by using a maskless lithography tool (Nano System Solutions Corporation, DL-1000). </w:t>
      </w:r>
      <w:r w:rsidR="00E67879" w:rsidRPr="0093014A">
        <w:t xml:space="preserve">(3) </w:t>
      </w:r>
      <w:r w:rsidR="001D0B9F" w:rsidRPr="0093014A">
        <w:t xml:space="preserve">Following the development of the thin film with tetramethyl ammonium hydroxide, the region exposed to ultraviolet light was removed. </w:t>
      </w:r>
      <w:r w:rsidR="00E67879" w:rsidRPr="0093014A">
        <w:t xml:space="preserve">(4) </w:t>
      </w:r>
      <w:r w:rsidR="001D0B9F" w:rsidRPr="0093014A">
        <w:t xml:space="preserve">A thin film of Nb was deposited on the substrate at approximately 25°C using a DC magnetron sputtering device (CFD-4EP-LL (4G), manufactured by Shibaura Mechatronics Co., Ltd.). </w:t>
      </w:r>
      <w:r w:rsidR="00E67879" w:rsidRPr="0093014A">
        <w:t xml:space="preserve">(5) </w:t>
      </w:r>
      <w:r w:rsidR="001D0B9F" w:rsidRPr="0093014A">
        <w:t xml:space="preserve">Next, a Nb stripe was created in the longitudinal direction on the substrate by dissolving the photoresist in a solvent. Subsequently, the YBCO thin film was deposited onto the STO substrate using pulsed laser deposition employing a </w:t>
      </w:r>
      <w:proofErr w:type="spellStart"/>
      <w:r w:rsidR="001D0B9F" w:rsidRPr="0093014A">
        <w:t>KrF</w:t>
      </w:r>
      <w:proofErr w:type="spellEnd"/>
      <w:r w:rsidR="001D0B9F" w:rsidRPr="0093014A">
        <w:t xml:space="preserve"> excimer laser. The target was prepared as follows. Y</w:t>
      </w:r>
      <w:r w:rsidR="001D0B9F" w:rsidRPr="0093014A">
        <w:rPr>
          <w:vertAlign w:val="subscript"/>
        </w:rPr>
        <w:t>2</w:t>
      </w:r>
      <w:r w:rsidR="001D0B9F" w:rsidRPr="0093014A">
        <w:t>O</w:t>
      </w:r>
      <w:r w:rsidR="001D0B9F" w:rsidRPr="0093014A">
        <w:rPr>
          <w:vertAlign w:val="subscript"/>
        </w:rPr>
        <w:t>3</w:t>
      </w:r>
      <w:r w:rsidR="001D0B9F" w:rsidRPr="0093014A">
        <w:t>, BaCO</w:t>
      </w:r>
      <w:r w:rsidR="001D0B9F" w:rsidRPr="0093014A">
        <w:rPr>
          <w:vertAlign w:val="subscript"/>
        </w:rPr>
        <w:t>3</w:t>
      </w:r>
      <w:r w:rsidR="001D0B9F" w:rsidRPr="0093014A">
        <w:t xml:space="preserve">, and </w:t>
      </w:r>
      <w:proofErr w:type="spellStart"/>
      <w:r w:rsidR="001D0B9F" w:rsidRPr="0093014A">
        <w:t>CuO</w:t>
      </w:r>
      <w:proofErr w:type="spellEnd"/>
      <w:r w:rsidR="001D0B9F" w:rsidRPr="0093014A">
        <w:t xml:space="preserve"> powders were mixed with a nominal composition of </w:t>
      </w:r>
      <w:proofErr w:type="gramStart"/>
      <w:r w:rsidR="001D0B9F" w:rsidRPr="0093014A">
        <w:t>Y:Ba</w:t>
      </w:r>
      <w:proofErr w:type="gramEnd"/>
      <w:r w:rsidR="001D0B9F" w:rsidRPr="0093014A">
        <w:t xml:space="preserve">:Cu = 1:2:3 and subjected to pre-baking at 850°C for 10 h. After pressing, </w:t>
      </w:r>
      <w:r w:rsidR="00647549" w:rsidRPr="0093014A">
        <w:t>YBCO target</w:t>
      </w:r>
      <w:r w:rsidR="001D0B9F" w:rsidRPr="0093014A">
        <w:t xml:space="preserve"> was </w:t>
      </w:r>
      <w:r w:rsidR="00647549" w:rsidRPr="0093014A">
        <w:rPr>
          <w:lang w:eastAsia="ja-JP"/>
        </w:rPr>
        <w:t>heat</w:t>
      </w:r>
      <w:r w:rsidR="001D0B9F" w:rsidRPr="0093014A">
        <w:t xml:space="preserve">ed at 900°C for 10 h. </w:t>
      </w:r>
      <w:r w:rsidR="00647549" w:rsidRPr="0093014A">
        <w:t>PLD deposition</w:t>
      </w:r>
      <w:r w:rsidR="001D0B9F" w:rsidRPr="0093014A">
        <w:t xml:space="preserve"> was </w:t>
      </w:r>
      <w:r w:rsidR="00647549" w:rsidRPr="0093014A">
        <w:t>perform</w:t>
      </w:r>
      <w:r w:rsidR="001D0B9F" w:rsidRPr="0093014A">
        <w:t>ed for 1 h</w:t>
      </w:r>
      <w:r w:rsidR="002622B0" w:rsidRPr="0093014A">
        <w:t>.</w:t>
      </w:r>
      <w:r w:rsidR="001D0B9F" w:rsidRPr="0093014A">
        <w:t xml:space="preserve"> while the substrate temperature was </w:t>
      </w:r>
      <w:r w:rsidRPr="0093014A">
        <w:rPr>
          <w:noProof/>
        </w:rPr>
        <mc:AlternateContent>
          <mc:Choice Requires="wps">
            <w:drawing>
              <wp:anchor distT="0" distB="0" distL="114300" distR="114300" simplePos="0" relativeHeight="251693568" behindDoc="0" locked="0" layoutInCell="1" allowOverlap="0" wp14:anchorId="14163C2F" wp14:editId="11ADF427">
                <wp:simplePos x="0" y="0"/>
                <wp:positionH relativeFrom="margin">
                  <wp:posOffset>3409315</wp:posOffset>
                </wp:positionH>
                <wp:positionV relativeFrom="margin">
                  <wp:posOffset>3176270</wp:posOffset>
                </wp:positionV>
                <wp:extent cx="3154680" cy="2647950"/>
                <wp:effectExtent l="0" t="0" r="7620" b="0"/>
                <wp:wrapSquare wrapText="bothSides"/>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64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20626" w14:textId="0D17CC28" w:rsidR="002622B0" w:rsidRPr="007275E2" w:rsidRDefault="00C2694E" w:rsidP="002622B0">
                            <w:pPr>
                              <w:pStyle w:val="a4"/>
                              <w:ind w:firstLine="0"/>
                              <w:rPr>
                                <w:sz w:val="20"/>
                                <w:szCs w:val="20"/>
                              </w:rPr>
                            </w:pPr>
                            <w:r>
                              <w:rPr>
                                <w:noProof/>
                              </w:rPr>
                              <w:drawing>
                                <wp:inline distT="0" distB="0" distL="0" distR="0" wp14:anchorId="64FFC683" wp14:editId="33545481">
                                  <wp:extent cx="3154680" cy="2154555"/>
                                  <wp:effectExtent l="0" t="0" r="7620" b="0"/>
                                  <wp:docPr id="1401101675"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63321" name="図 1" descr="グラフィカル ユーザー インターフェイス&#10;&#10;自動的に生成された説明"/>
                                          <pic:cNvPicPr/>
                                        </pic:nvPicPr>
                                        <pic:blipFill>
                                          <a:blip r:embed="rId21">
                                            <a:extLst>
                                              <a:ext uri="{BEBA8EAE-BF5A-486C-A8C5-ECC9F3942E4B}">
                                                <a14:imgProps xmlns:a14="http://schemas.microsoft.com/office/drawing/2010/main">
                                                  <a14:imgLayer r:embed="rId22">
                                                    <a14:imgEffect>
                                                      <a14:saturation sat="0"/>
                                                    </a14:imgEffect>
                                                  </a14:imgLayer>
                                                </a14:imgProps>
                                              </a:ext>
                                            </a:extLst>
                                          </a:blip>
                                          <a:stretch>
                                            <a:fillRect/>
                                          </a:stretch>
                                        </pic:blipFill>
                                        <pic:spPr>
                                          <a:xfrm>
                                            <a:off x="0" y="0"/>
                                            <a:ext cx="3154680" cy="2154555"/>
                                          </a:xfrm>
                                          <a:prstGeom prst="rect">
                                            <a:avLst/>
                                          </a:prstGeom>
                                        </pic:spPr>
                                      </pic:pic>
                                    </a:graphicData>
                                  </a:graphic>
                                </wp:inline>
                              </w:drawing>
                            </w:r>
                          </w:p>
                          <w:p w14:paraId="64B2A377" w14:textId="3E84C3DA" w:rsidR="002622B0" w:rsidRPr="007275E2" w:rsidRDefault="002622B0" w:rsidP="002622B0">
                            <w:pPr>
                              <w:pStyle w:val="a4"/>
                              <w:ind w:firstLine="0"/>
                              <w:rPr>
                                <w:sz w:val="20"/>
                                <w:szCs w:val="20"/>
                              </w:rPr>
                            </w:pPr>
                            <w:r w:rsidRPr="002622B0">
                              <w:rPr>
                                <w:sz w:val="20"/>
                                <w:szCs w:val="20"/>
                              </w:rPr>
                              <w:t>Fig. 6. HAADF-STEM images of the cross-section of the area near the edge of Nb strip (A position from Fig. 5) and elemental mapping by STEM-EDX images.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63C2F" id="_x0000_s1031" type="#_x0000_t202" style="position:absolute;left:0;text-align:left;margin-left:268.45pt;margin-top:250.1pt;width:248.4pt;height:208.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" o:allowoverlap="f" stroked="f">
                <v:textbox inset="0,0,0,0">
                  <w:txbxContent>
                    <w:p w14:paraId="2C020626" w14:textId="0D17CC28" w:rsidR="002622B0" w:rsidRPr="007275E2" w:rsidRDefault="00C2694E" w:rsidP="002622B0">
                      <w:pPr>
                        <w:pStyle w:val="a4"/>
                        <w:ind w:firstLine="0"/>
                        <w:rPr>
                          <w:sz w:val="20"/>
                          <w:szCs w:val="20"/>
                        </w:rPr>
                      </w:pPr>
                      <w:r>
                        <w:rPr>
                          <w:noProof/>
                        </w:rPr>
                        <w:drawing>
                          <wp:inline distT="0" distB="0" distL="0" distR="0" wp14:anchorId="64FFC683" wp14:editId="33545481">
                            <wp:extent cx="3154680" cy="2154555"/>
                            <wp:effectExtent l="0" t="0" r="7620" b="0"/>
                            <wp:docPr id="1401101675"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63321" name="図 1" descr="グラフィカル ユーザー インターフェイス&#10;&#10;自動的に生成された説明"/>
                                    <pic:cNvPicPr/>
                                  </pic:nvPicPr>
                                  <pic:blipFill>
                                    <a:blip r:embed="rId21">
                                      <a:extLst>
                                        <a:ext uri="{BEBA8EAE-BF5A-486C-A8C5-ECC9F3942E4B}">
                                          <a14:imgProps xmlns:a14="http://schemas.microsoft.com/office/drawing/2010/main">
                                            <a14:imgLayer r:embed="rId22">
                                              <a14:imgEffect>
                                                <a14:saturation sat="0"/>
                                              </a14:imgEffect>
                                            </a14:imgLayer>
                                          </a14:imgProps>
                                        </a:ext>
                                      </a:extLst>
                                    </a:blip>
                                    <a:stretch>
                                      <a:fillRect/>
                                    </a:stretch>
                                  </pic:blipFill>
                                  <pic:spPr>
                                    <a:xfrm>
                                      <a:off x="0" y="0"/>
                                      <a:ext cx="3154680" cy="2154555"/>
                                    </a:xfrm>
                                    <a:prstGeom prst="rect">
                                      <a:avLst/>
                                    </a:prstGeom>
                                  </pic:spPr>
                                </pic:pic>
                              </a:graphicData>
                            </a:graphic>
                          </wp:inline>
                        </w:drawing>
                      </w:r>
                    </w:p>
                    <w:p w14:paraId="64B2A377" w14:textId="3E84C3DA" w:rsidR="002622B0" w:rsidRPr="007275E2" w:rsidRDefault="002622B0" w:rsidP="002622B0">
                      <w:pPr>
                        <w:pStyle w:val="a4"/>
                        <w:ind w:firstLine="0"/>
                        <w:rPr>
                          <w:sz w:val="20"/>
                          <w:szCs w:val="20"/>
                        </w:rPr>
                      </w:pPr>
                      <w:r w:rsidRPr="002622B0">
                        <w:rPr>
                          <w:sz w:val="20"/>
                          <w:szCs w:val="20"/>
                        </w:rPr>
                        <w:t>Fig. 6. HAADF-STEM images of the cross-section of the area near the edge of Nb strip (A position from Fig. 5) and elemental mapping by STEM-EDX images.</w:t>
                      </w:r>
                    </w:p>
                  </w:txbxContent>
                </v:textbox>
                <w10:wrap type="square" anchorx="margin" anchory="margin"/>
              </v:shape>
            </w:pict>
          </mc:Fallback>
        </mc:AlternateContent>
      </w:r>
      <w:r w:rsidR="001D0B9F" w:rsidRPr="0093014A">
        <w:t xml:space="preserve">maintained at 650°C. </w:t>
      </w:r>
      <w:r w:rsidR="005223A9" w:rsidRPr="0093014A">
        <w:t>Afterward, the substrate was cooled to 500°C and placed in an oxygen-rich chamber for 20min</w:t>
      </w:r>
      <w:r w:rsidR="001D0B9F" w:rsidRPr="0093014A">
        <w:t>.</w:t>
      </w:r>
    </w:p>
    <w:p w14:paraId="3EB8FD4C" w14:textId="71BC7E85" w:rsidR="00732E46" w:rsidRDefault="009272E5" w:rsidP="009272E5">
      <w:pPr>
        <w:widowControl w:val="0"/>
        <w:pBdr>
          <w:top w:val="nil"/>
          <w:left w:val="nil"/>
          <w:bottom w:val="nil"/>
          <w:right w:val="nil"/>
          <w:between w:val="nil"/>
        </w:pBdr>
        <w:spacing w:line="252" w:lineRule="auto"/>
        <w:ind w:firstLine="202"/>
        <w:jc w:val="both"/>
      </w:pPr>
      <w:r w:rsidRPr="0093014A">
        <w:t>Microstructural observations were carried out using various techniques, including magneto-optical (MO) imaging to check the superconductivity of the patterned film, optical microscopy (KEYENCE, VHX-1000), scanning electron microscopy (SEM, Hitachi High-Tech, SU-70), and laser microscopy (KEYENCE, VK-X1100). In addition, TEM and STEM were performed using a JEOL-ARM to evaluate the microstructure in the vicinity of the strip region.</w:t>
      </w:r>
    </w:p>
    <w:p w14:paraId="7C4C1997" w14:textId="77777777" w:rsidR="008F780C" w:rsidRPr="0093014A" w:rsidRDefault="008F780C" w:rsidP="009272E5">
      <w:pPr>
        <w:widowControl w:val="0"/>
        <w:pBdr>
          <w:top w:val="nil"/>
          <w:left w:val="nil"/>
          <w:bottom w:val="nil"/>
          <w:right w:val="nil"/>
          <w:between w:val="nil"/>
        </w:pBdr>
        <w:spacing w:line="252" w:lineRule="auto"/>
        <w:ind w:firstLine="202"/>
        <w:jc w:val="both"/>
      </w:pPr>
    </w:p>
    <w:p w14:paraId="4A62AEBD" w14:textId="4D5108BD" w:rsidR="009272E5" w:rsidRPr="0093014A" w:rsidRDefault="009272E5" w:rsidP="009272E5">
      <w:pPr>
        <w:pStyle w:val="1"/>
      </w:pPr>
      <w:r w:rsidRPr="0093014A">
        <w:t>III.</w:t>
      </w:r>
      <w:r w:rsidRPr="0093014A">
        <w:tab/>
        <w:t>RESULTS AND DISCUSSION</w:t>
      </w:r>
    </w:p>
    <w:p w14:paraId="59139E9A" w14:textId="5502A7F9" w:rsidR="009272E5" w:rsidRPr="0093014A" w:rsidRDefault="008F780C" w:rsidP="009272E5">
      <w:pPr>
        <w:ind w:firstLine="144"/>
        <w:jc w:val="both"/>
      </w:pPr>
      <w:r w:rsidRPr="0093014A">
        <w:rPr>
          <w:noProof/>
        </w:rPr>
        <mc:AlternateContent>
          <mc:Choice Requires="wps">
            <w:drawing>
              <wp:anchor distT="0" distB="0" distL="114300" distR="114300" simplePos="0" relativeHeight="251667968" behindDoc="0" locked="0" layoutInCell="1" allowOverlap="0" wp14:anchorId="36D73940" wp14:editId="184F2687">
                <wp:simplePos x="0" y="0"/>
                <wp:positionH relativeFrom="margin">
                  <wp:posOffset>3411855</wp:posOffset>
                </wp:positionH>
                <wp:positionV relativeFrom="margin">
                  <wp:posOffset>5944870</wp:posOffset>
                </wp:positionV>
                <wp:extent cx="3154680" cy="2630805"/>
                <wp:effectExtent l="0" t="0" r="7620" b="0"/>
                <wp:wrapSquare wrapText="bothSides"/>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63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8CF20" w14:textId="2A305D87" w:rsidR="002622B0" w:rsidRPr="007275E2" w:rsidRDefault="00C2694E" w:rsidP="002622B0">
                            <w:pPr>
                              <w:pStyle w:val="a4"/>
                              <w:ind w:firstLine="0"/>
                              <w:rPr>
                                <w:sz w:val="20"/>
                                <w:szCs w:val="20"/>
                              </w:rPr>
                            </w:pPr>
                            <w:r>
                              <w:rPr>
                                <w:noProof/>
                              </w:rPr>
                              <w:drawing>
                                <wp:inline distT="0" distB="0" distL="0" distR="0" wp14:anchorId="1C80D771" wp14:editId="453AB7CC">
                                  <wp:extent cx="3154680" cy="2159635"/>
                                  <wp:effectExtent l="0" t="0" r="7620" b="0"/>
                                  <wp:docPr id="289919484"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04552" name="図 1" descr="グラフィカル ユーザー インターフェイス, アプリケーション&#10;&#10;自動的に生成された説明"/>
                                          <pic:cNvPicPr/>
                                        </pic:nvPicPr>
                                        <pic:blipFill>
                                          <a:blip r:embed="rId23">
                                            <a:extLst>
                                              <a:ext uri="{BEBA8EAE-BF5A-486C-A8C5-ECC9F3942E4B}">
                                                <a14:imgProps xmlns:a14="http://schemas.microsoft.com/office/drawing/2010/main">
                                                  <a14:imgLayer r:embed="rId24">
                                                    <a14:imgEffect>
                                                      <a14:saturation sat="0"/>
                                                    </a14:imgEffect>
                                                  </a14:imgLayer>
                                                </a14:imgProps>
                                              </a:ext>
                                            </a:extLst>
                                          </a:blip>
                                          <a:stretch>
                                            <a:fillRect/>
                                          </a:stretch>
                                        </pic:blipFill>
                                        <pic:spPr>
                                          <a:xfrm>
                                            <a:off x="0" y="0"/>
                                            <a:ext cx="3154680" cy="2159635"/>
                                          </a:xfrm>
                                          <a:prstGeom prst="rect">
                                            <a:avLst/>
                                          </a:prstGeom>
                                        </pic:spPr>
                                      </pic:pic>
                                    </a:graphicData>
                                  </a:graphic>
                                </wp:inline>
                              </w:drawing>
                            </w:r>
                          </w:p>
                          <w:p w14:paraId="1E2EB985" w14:textId="4D5E7DE9" w:rsidR="002622B0" w:rsidRPr="007275E2" w:rsidRDefault="002622B0" w:rsidP="002622B0">
                            <w:pPr>
                              <w:pStyle w:val="a4"/>
                              <w:ind w:firstLine="0"/>
                              <w:rPr>
                                <w:sz w:val="20"/>
                                <w:szCs w:val="20"/>
                              </w:rPr>
                            </w:pPr>
                            <w:r w:rsidRPr="007275E2">
                              <w:rPr>
                                <w:sz w:val="20"/>
                                <w:szCs w:val="20"/>
                              </w:rPr>
                              <w:t xml:space="preserve">Fig.7. </w:t>
                            </w:r>
                            <w:r w:rsidRPr="002622B0">
                              <w:rPr>
                                <w:sz w:val="20"/>
                                <w:szCs w:val="20"/>
                              </w:rPr>
                              <w:t>HAADF-STEM images of the cross-section of the area near the middle of the Nb strip (B position from Fig. 5) and elemental mapping by STEM-EDX images.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3940" id="_x0000_s1032" type="#_x0000_t202" style="position:absolute;left:0;text-align:left;margin-left:268.65pt;margin-top:468.1pt;width:248.4pt;height:207.1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" o:allowoverlap="f" stroked="f">
                <v:textbox inset="0,0,0,0">
                  <w:txbxContent>
                    <w:p w14:paraId="02F8CF20" w14:textId="2A305D87" w:rsidR="002622B0" w:rsidRPr="007275E2" w:rsidRDefault="00C2694E" w:rsidP="002622B0">
                      <w:pPr>
                        <w:pStyle w:val="a4"/>
                        <w:ind w:firstLine="0"/>
                        <w:rPr>
                          <w:sz w:val="20"/>
                          <w:szCs w:val="20"/>
                        </w:rPr>
                      </w:pPr>
                      <w:r>
                        <w:rPr>
                          <w:noProof/>
                        </w:rPr>
                        <w:drawing>
                          <wp:inline distT="0" distB="0" distL="0" distR="0" wp14:anchorId="1C80D771" wp14:editId="453AB7CC">
                            <wp:extent cx="3154680" cy="2159635"/>
                            <wp:effectExtent l="0" t="0" r="7620" b="0"/>
                            <wp:docPr id="289919484"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04552" name="図 1" descr="グラフィカル ユーザー インターフェイス, アプリケーション&#10;&#10;自動的に生成された説明"/>
                                    <pic:cNvPicPr/>
                                  </pic:nvPicPr>
                                  <pic:blipFill>
                                    <a:blip r:embed="rId23">
                                      <a:extLst>
                                        <a:ext uri="{BEBA8EAE-BF5A-486C-A8C5-ECC9F3942E4B}">
                                          <a14:imgProps xmlns:a14="http://schemas.microsoft.com/office/drawing/2010/main">
                                            <a14:imgLayer r:embed="rId24">
                                              <a14:imgEffect>
                                                <a14:saturation sat="0"/>
                                              </a14:imgEffect>
                                            </a14:imgLayer>
                                          </a14:imgProps>
                                        </a:ext>
                                      </a:extLst>
                                    </a:blip>
                                    <a:stretch>
                                      <a:fillRect/>
                                    </a:stretch>
                                  </pic:blipFill>
                                  <pic:spPr>
                                    <a:xfrm>
                                      <a:off x="0" y="0"/>
                                      <a:ext cx="3154680" cy="2159635"/>
                                    </a:xfrm>
                                    <a:prstGeom prst="rect">
                                      <a:avLst/>
                                    </a:prstGeom>
                                  </pic:spPr>
                                </pic:pic>
                              </a:graphicData>
                            </a:graphic>
                          </wp:inline>
                        </w:drawing>
                      </w:r>
                    </w:p>
                    <w:p w14:paraId="1E2EB985" w14:textId="4D5E7DE9" w:rsidR="002622B0" w:rsidRPr="007275E2" w:rsidRDefault="002622B0" w:rsidP="002622B0">
                      <w:pPr>
                        <w:pStyle w:val="a4"/>
                        <w:ind w:firstLine="0"/>
                        <w:rPr>
                          <w:sz w:val="20"/>
                          <w:szCs w:val="20"/>
                        </w:rPr>
                      </w:pPr>
                      <w:r w:rsidRPr="007275E2">
                        <w:rPr>
                          <w:sz w:val="20"/>
                          <w:szCs w:val="20"/>
                        </w:rPr>
                        <w:t xml:space="preserve">Fig.7. </w:t>
                      </w:r>
                      <w:r w:rsidRPr="002622B0">
                        <w:rPr>
                          <w:sz w:val="20"/>
                          <w:szCs w:val="20"/>
                        </w:rPr>
                        <w:t>HAADF-STEM images of the cross-section of the area near the middle of the Nb strip (B position from Fig. 5) and elemental mapping by STEM-EDX images.</w:t>
                      </w:r>
                    </w:p>
                  </w:txbxContent>
                </v:textbox>
                <w10:wrap type="square" anchorx="margin" anchory="margin"/>
              </v:shape>
            </w:pict>
          </mc:Fallback>
        </mc:AlternateContent>
      </w:r>
      <w:r w:rsidR="009272E5" w:rsidRPr="0093014A">
        <w:t>Fig</w:t>
      </w:r>
      <w:r w:rsidR="00A00093" w:rsidRPr="0093014A">
        <w:t>.</w:t>
      </w:r>
      <w:r w:rsidR="009272E5" w:rsidRPr="0093014A">
        <w:t xml:space="preserve"> 2 presents the results of measurements conducted on a portion of the Nb stripes after pattern deposition using a la-ser microscope. In this study, we used patterns with four different widths: 2, 5, 10, and 15 </w:t>
      </w:r>
      <w:proofErr w:type="spellStart"/>
      <w:r w:rsidR="009272E5" w:rsidRPr="0093014A">
        <w:t>μm</w:t>
      </w:r>
      <w:proofErr w:type="spellEnd"/>
      <w:r w:rsidR="009272E5" w:rsidRPr="0093014A">
        <w:t xml:space="preserve">. </w:t>
      </w:r>
      <w:proofErr w:type="gramStart"/>
      <w:r w:rsidR="009272E5" w:rsidRPr="0093014A">
        <w:t>In particular, measurements</w:t>
      </w:r>
      <w:proofErr w:type="gramEnd"/>
      <w:r w:rsidR="009272E5" w:rsidRPr="0093014A">
        <w:t xml:space="preserve"> were taken on the 10-μ</w:t>
      </w:r>
      <w:r w:rsidR="00192CC6">
        <w:t>m</w:t>
      </w:r>
      <w:r w:rsidR="009272E5" w:rsidRPr="0093014A">
        <w:t xml:space="preserve">-width pattern, revealing a width of 11.9 </w:t>
      </w:r>
      <w:proofErr w:type="spellStart"/>
      <w:r w:rsidR="009272E5" w:rsidRPr="0093014A">
        <w:t>μm</w:t>
      </w:r>
      <w:proofErr w:type="spellEnd"/>
      <w:r w:rsidR="009272E5" w:rsidRPr="0093014A">
        <w:t xml:space="preserve"> and a height of 313 nm. In addition, these stripes were formed with a length of 5 mm.</w:t>
      </w:r>
    </w:p>
    <w:p w14:paraId="60B86491" w14:textId="3AE74303" w:rsidR="009272E5" w:rsidRPr="0093014A" w:rsidRDefault="009272E5" w:rsidP="009272E5">
      <w:pPr>
        <w:ind w:firstLine="144"/>
        <w:jc w:val="both"/>
      </w:pPr>
      <w:r w:rsidRPr="0093014A">
        <w:t>Fig</w:t>
      </w:r>
      <w:r w:rsidR="00A00093" w:rsidRPr="0093014A">
        <w:t>.</w:t>
      </w:r>
      <w:r w:rsidRPr="0093014A">
        <w:t xml:space="preserve"> 3 shows the SEM image of the surface after YBCO deposition on the patterns shown in Fig</w:t>
      </w:r>
      <w:r w:rsidR="00A00093" w:rsidRPr="0093014A">
        <w:t>.</w:t>
      </w:r>
      <w:r w:rsidRPr="0093014A">
        <w:t xml:space="preserve"> 2</w:t>
      </w:r>
      <w:r w:rsidR="009E7835" w:rsidRPr="0093014A">
        <w:t>.</w:t>
      </w:r>
      <w:r w:rsidRPr="0093014A">
        <w:t xml:space="preserve"> Consequently, granular precipitates were evident within the Nb stripes, whereas YBCO crystals formed smoothly at both ends. Moreover, the edges were clearly demarcated and measured 5 </w:t>
      </w:r>
      <w:proofErr w:type="spellStart"/>
      <w:r w:rsidRPr="0093014A">
        <w:t>μ</w:t>
      </w:r>
      <w:r w:rsidR="002622B0" w:rsidRPr="0093014A">
        <w:t>m</w:t>
      </w:r>
      <w:proofErr w:type="spellEnd"/>
      <w:r w:rsidRPr="0093014A">
        <w:t xml:space="preserve"> in width.</w:t>
      </w:r>
    </w:p>
    <w:p w14:paraId="1CF6FABA" w14:textId="424C727A" w:rsidR="009272E5" w:rsidRPr="0093014A" w:rsidRDefault="009272E5" w:rsidP="009272E5">
      <w:pPr>
        <w:ind w:firstLine="144"/>
        <w:jc w:val="both"/>
      </w:pPr>
      <w:r w:rsidRPr="0093014A">
        <w:t>Fig</w:t>
      </w:r>
      <w:r w:rsidR="00A00093" w:rsidRPr="0093014A">
        <w:t>.</w:t>
      </w:r>
      <w:r w:rsidRPr="0093014A">
        <w:t xml:space="preserve"> 4 presents an MO image of regions separated by slits with widths of 5, 10, and 15 </w:t>
      </w:r>
      <w:proofErr w:type="spellStart"/>
      <w:r w:rsidRPr="0093014A">
        <w:t>μm</w:t>
      </w:r>
      <w:proofErr w:type="spellEnd"/>
      <w:r w:rsidRPr="0093014A">
        <w:t>. The image was obtained under a magnetic field of 420 Oe at 50 K. The white regions indicate non-superconducting areas, whereas the black regions indicate superconducting states throughout. As illustrated in the figure, three vertical stripes are discernible, even in the case of the 5-μ</w:t>
      </w:r>
      <w:r w:rsidR="002622B0" w:rsidRPr="0093014A">
        <w:t>m</w:t>
      </w:r>
      <w:r w:rsidRPr="0093014A">
        <w:t xml:space="preserve">-wide stripe, where non-superconducting regions are evident. Thus, at this stage, non-superconducting regions with a width of 5 </w:t>
      </w:r>
      <w:proofErr w:type="spellStart"/>
      <w:r w:rsidRPr="0093014A">
        <w:t>μ</w:t>
      </w:r>
      <w:r w:rsidR="00B61F96" w:rsidRPr="0093014A">
        <w:t>m</w:t>
      </w:r>
      <w:proofErr w:type="spellEnd"/>
      <w:r w:rsidRPr="0093014A">
        <w:t xml:space="preserve"> can be formed.</w:t>
      </w:r>
    </w:p>
    <w:p w14:paraId="49FD6233" w14:textId="492700CF" w:rsidR="009272E5" w:rsidRPr="0093014A" w:rsidRDefault="009272E5" w:rsidP="009272E5">
      <w:pPr>
        <w:ind w:firstLine="144"/>
        <w:jc w:val="both"/>
      </w:pPr>
      <w:r w:rsidRPr="0093014A">
        <w:t>However, the 2-μ</w:t>
      </w:r>
      <w:r w:rsidR="00B61F96" w:rsidRPr="0093014A">
        <w:t>m</w:t>
      </w:r>
      <w:r w:rsidRPr="0093014A">
        <w:t xml:space="preserve">-wide stripe could not be distinctly separated because of their suboptimal resist properties. In the </w:t>
      </w:r>
      <w:r w:rsidRPr="0093014A">
        <w:t>future, further optimization of the process is necessary to achieve clear separation.</w:t>
      </w:r>
      <w:r w:rsidR="00836BC7" w:rsidRPr="0093014A">
        <w:t xml:space="preserve"> Accurate measurement of non-superconducting regions is difficult due to insufficient resolution in MO observations. In the future, detailed studies using a combination of </w:t>
      </w:r>
      <w:r w:rsidR="00836BC7" w:rsidRPr="0093014A">
        <w:rPr>
          <w:rFonts w:hint="eastAsia"/>
          <w:lang w:eastAsia="ja-JP"/>
        </w:rPr>
        <w:t>m</w:t>
      </w:r>
      <w:r w:rsidR="00836BC7" w:rsidRPr="0093014A">
        <w:rPr>
          <w:lang w:eastAsia="ja-JP"/>
        </w:rPr>
        <w:t>icrostructures</w:t>
      </w:r>
      <w:r w:rsidR="00836BC7" w:rsidRPr="0093014A">
        <w:t xml:space="preserve"> and electromagnetic measurements are required.</w:t>
      </w:r>
    </w:p>
    <w:p w14:paraId="18AD13F3" w14:textId="7732DD4F" w:rsidR="009272E5" w:rsidRPr="0093014A" w:rsidRDefault="009272E5" w:rsidP="009272E5">
      <w:pPr>
        <w:ind w:firstLine="144"/>
        <w:jc w:val="both"/>
      </w:pPr>
      <w:r w:rsidRPr="0093014A">
        <w:t>Fig</w:t>
      </w:r>
      <w:r w:rsidR="00A00093" w:rsidRPr="0093014A">
        <w:t>.</w:t>
      </w:r>
      <w:r w:rsidRPr="0093014A">
        <w:t xml:space="preserve"> 5 shows HAADF-STEM images obtained through micro-sampling at the interface between the Nb and YBCO regions. Within the Nb region, the areas appearing black correspond to voids, and the contrast reveals a complex intermingling of the structures. Conversely, the formation of epitaxially grown YBCO is evident in the YBCO region situated on the STO substrate.</w:t>
      </w:r>
    </w:p>
    <w:p w14:paraId="1D4E1E06" w14:textId="3105F522" w:rsidR="00872CE2" w:rsidRPr="0093014A" w:rsidRDefault="009272E5" w:rsidP="00872CE2">
      <w:pPr>
        <w:ind w:firstLine="144"/>
        <w:jc w:val="both"/>
      </w:pPr>
      <w:bookmarkStart w:id="3" w:name="_Hlk154416171"/>
      <w:r w:rsidRPr="0093014A">
        <w:t>Furthermore, we conducted STEM observations and EDX analysis at the interface vicinity and central portion of Nb, and the results are illustrated in Fig</w:t>
      </w:r>
      <w:r w:rsidR="00A00093" w:rsidRPr="0093014A">
        <w:t>.</w:t>
      </w:r>
      <w:r w:rsidRPr="0093014A">
        <w:t xml:space="preserve"> 6 and 7. Initially, Nb formed relatively tall walls of approximately 300 nm (Fig</w:t>
      </w:r>
      <w:r w:rsidR="00A00093" w:rsidRPr="0093014A">
        <w:t>.</w:t>
      </w:r>
      <w:r w:rsidRPr="0093014A">
        <w:t xml:space="preserve"> 2). However, as observed in the elemental mapping of Nb pre-</w:t>
      </w:r>
      <w:proofErr w:type="spellStart"/>
      <w:r w:rsidRPr="0093014A">
        <w:t>sented</w:t>
      </w:r>
      <w:proofErr w:type="spellEnd"/>
      <w:r w:rsidRPr="0093014A">
        <w:t xml:space="preserve"> in Fig</w:t>
      </w:r>
      <w:r w:rsidR="00A00093" w:rsidRPr="0093014A">
        <w:t>.</w:t>
      </w:r>
      <w:r w:rsidRPr="0093014A">
        <w:t xml:space="preserve"> 6, it appears to have gradually spread. In addition, Y and Cu were present on top of Nb and on the STO substrate, respectively. In contrast, Ba exists in regions </w:t>
      </w:r>
      <w:r w:rsidRPr="0093014A">
        <w:lastRenderedPageBreak/>
        <w:t>overlapping with Nb but outside the same area as the vapor. The interaction between Nb and Ba suggests the formation of NbBaO</w:t>
      </w:r>
      <w:r w:rsidRPr="0093014A">
        <w:rPr>
          <w:vertAlign w:val="subscript"/>
        </w:rPr>
        <w:t>3</w:t>
      </w:r>
      <w:r w:rsidRPr="0093014A">
        <w:t>. Furthermore, the observation results in the central region of Nb away from the STO are presented in Fig</w:t>
      </w:r>
      <w:r w:rsidR="00A00093" w:rsidRPr="0093014A">
        <w:t>.</w:t>
      </w:r>
      <w:r w:rsidRPr="0093014A">
        <w:t xml:space="preserve"> 7. In the STEM image, regions with different contrasts are intricately formed on top of the STO.</w:t>
      </w:r>
      <w:r w:rsidR="00872CE2" w:rsidRPr="0093014A">
        <w:t xml:space="preserve"> From these results, it is possible that reactions occur through different mechanisms at the edge and center regions. It is thought that as the substrate temperature rises, Nb takes on a gentle hill-like shape toward the STO. When YBCO accumulated by PLD, there were a difference in reaction between areas with less Nb (edges) and areas with more Nb (center). In other words, the reaction of </w:t>
      </w:r>
      <w:proofErr w:type="spellStart"/>
      <w:r w:rsidR="00872CE2" w:rsidRPr="0093014A">
        <w:t>NbCuBa</w:t>
      </w:r>
      <w:proofErr w:type="spellEnd"/>
      <w:r w:rsidR="00872CE2" w:rsidRPr="0093014A">
        <w:t xml:space="preserve"> occurs from the edge, and when Cu </w:t>
      </w:r>
      <w:proofErr w:type="gramStart"/>
      <w:r w:rsidR="00872CE2" w:rsidRPr="0093014A">
        <w:t>penetrates into</w:t>
      </w:r>
      <w:proofErr w:type="gramEnd"/>
      <w:r w:rsidR="00872CE2" w:rsidRPr="0093014A">
        <w:t xml:space="preserve"> the inside of Nb and crystallizes, voids were also formed. On the other hand, Ba remained at the edge area without diffusing into the Nb. A complex reaction occurs only where Nb was present, and that YBCO was formed on STO where Nb was not diffused. </w:t>
      </w:r>
    </w:p>
    <w:p w14:paraId="56447028" w14:textId="487DBFCA" w:rsidR="00732E46" w:rsidRDefault="00872CE2" w:rsidP="00872CE2">
      <w:pPr>
        <w:ind w:firstLine="144"/>
        <w:jc w:val="both"/>
      </w:pPr>
      <w:r w:rsidRPr="0093014A">
        <w:t xml:space="preserve">Almost no reaction with Zr was observed on Zr, and the crystal orientation of YBCO on Zr was only </w:t>
      </w:r>
      <w:proofErr w:type="gramStart"/>
      <w:r w:rsidRPr="0093014A">
        <w:t>random</w:t>
      </w:r>
      <w:r w:rsidR="00B2130D" w:rsidRPr="0093014A">
        <w:t>[</w:t>
      </w:r>
      <w:proofErr w:type="gramEnd"/>
      <w:r w:rsidR="00B2130D" w:rsidRPr="0093014A">
        <w:t>27]</w:t>
      </w:r>
      <w:r w:rsidRPr="0093014A">
        <w:t xml:space="preserve">. By changing the material in this way, the </w:t>
      </w:r>
      <w:proofErr w:type="gramStart"/>
      <w:r w:rsidR="00B2130D" w:rsidRPr="0093014A">
        <w:t>micro</w:t>
      </w:r>
      <w:r w:rsidRPr="0093014A">
        <w:t>structure</w:t>
      </w:r>
      <w:r w:rsidR="00B2130D" w:rsidRPr="0093014A">
        <w:t>s</w:t>
      </w:r>
      <w:proofErr w:type="gramEnd"/>
      <w:r w:rsidRPr="0093014A">
        <w:t xml:space="preserve"> on the stripes also changes, so it is necessary to study electrical resistance etc. in detail</w:t>
      </w:r>
      <w:r w:rsidR="00B2130D" w:rsidRPr="0093014A">
        <w:t xml:space="preserve"> to understand the mechanism of conductivity</w:t>
      </w:r>
      <w:r w:rsidRPr="0093014A">
        <w:t>.</w:t>
      </w:r>
      <w:r w:rsidRPr="0093014A">
        <w:rPr>
          <w:rFonts w:hint="eastAsia"/>
          <w:lang w:eastAsia="ja-JP"/>
        </w:rPr>
        <w:t xml:space="preserve"> </w:t>
      </w:r>
      <w:r w:rsidR="009272E5" w:rsidRPr="0093014A">
        <w:t>If this technique can be further developed on metal substrates, it has the potential to contribute to the production of wires with reduced shielding currents.</w:t>
      </w:r>
    </w:p>
    <w:p w14:paraId="2F1DE38F" w14:textId="77777777" w:rsidR="008F780C" w:rsidRPr="0093014A" w:rsidRDefault="008F780C" w:rsidP="00872CE2">
      <w:pPr>
        <w:ind w:firstLine="144"/>
        <w:jc w:val="both"/>
      </w:pPr>
    </w:p>
    <w:bookmarkEnd w:id="3"/>
    <w:p w14:paraId="34DD075D" w14:textId="4F8F2802" w:rsidR="00732E46" w:rsidRPr="0093014A" w:rsidRDefault="009272E5" w:rsidP="00D050EC">
      <w:pPr>
        <w:keepNext/>
        <w:pBdr>
          <w:top w:val="nil"/>
          <w:left w:val="nil"/>
          <w:bottom w:val="nil"/>
          <w:right w:val="nil"/>
          <w:between w:val="nil"/>
        </w:pBdr>
        <w:spacing w:before="240" w:after="80"/>
        <w:jc w:val="center"/>
      </w:pPr>
      <w:r w:rsidRPr="0093014A">
        <w:rPr>
          <w:smallCaps/>
        </w:rPr>
        <w:t>I</w:t>
      </w:r>
      <w:r w:rsidR="00DB3364" w:rsidRPr="0093014A">
        <w:rPr>
          <w:smallCaps/>
        </w:rPr>
        <w:t xml:space="preserve">V. </w:t>
      </w:r>
      <w:r w:rsidR="000F2C11" w:rsidRPr="0093014A">
        <w:rPr>
          <w:smallCaps/>
        </w:rPr>
        <w:t>Conclusion</w:t>
      </w:r>
    </w:p>
    <w:p w14:paraId="40639FDE" w14:textId="4F85A294" w:rsidR="00D10AC8" w:rsidRDefault="009272E5" w:rsidP="00B2130D">
      <w:pPr>
        <w:ind w:firstLine="144"/>
        <w:jc w:val="both"/>
      </w:pPr>
      <w:r w:rsidRPr="0093014A">
        <w:t>In this study, we fabricated a YBCO film by depositing strip-shaped nonaligned metal Nb on an oriented substrate using photolithography. Based on the MO images and microstructural observations, we found that the YBCO regions were distinguishable because of the impurity phases of Nb-Ba-Cu and other phases. We believe that this technology can be applied to multifilamentary technologies to reduce the screening current of superconducting magnets.</w:t>
      </w:r>
    </w:p>
    <w:p w14:paraId="21A19056" w14:textId="77777777" w:rsidR="008F780C" w:rsidRPr="0093014A" w:rsidRDefault="008F780C" w:rsidP="00B2130D">
      <w:pPr>
        <w:ind w:firstLine="144"/>
        <w:jc w:val="both"/>
      </w:pPr>
    </w:p>
    <w:p w14:paraId="49678B33" w14:textId="7B85638F" w:rsidR="00732E46" w:rsidRPr="0093014A" w:rsidRDefault="000F2C11">
      <w:pPr>
        <w:keepNext/>
        <w:pBdr>
          <w:top w:val="nil"/>
          <w:left w:val="nil"/>
          <w:bottom w:val="nil"/>
          <w:right w:val="nil"/>
          <w:between w:val="nil"/>
        </w:pBdr>
        <w:spacing w:before="240" w:after="80"/>
        <w:jc w:val="center"/>
        <w:rPr>
          <w:sz w:val="16"/>
          <w:szCs w:val="16"/>
        </w:rPr>
      </w:pPr>
      <w:r w:rsidRPr="0093014A">
        <w:rPr>
          <w:smallCaps/>
        </w:rPr>
        <w:t>References</w:t>
      </w:r>
    </w:p>
    <w:p w14:paraId="2765ADC7" w14:textId="77777777" w:rsidR="009272E5" w:rsidRPr="0093014A" w:rsidRDefault="009272E5" w:rsidP="009272E5">
      <w:pPr>
        <w:pStyle w:val="References"/>
        <w:numPr>
          <w:ilvl w:val="0"/>
          <w:numId w:val="14"/>
        </w:numPr>
      </w:pPr>
      <w:bookmarkStart w:id="4" w:name="_Ref460334897"/>
      <w:bookmarkStart w:id="5" w:name="_Ref488852500"/>
      <w:r w:rsidRPr="0093014A">
        <w:t xml:space="preserve">C. Senatore, C. Barth, M. Bonura, M. Kulich and G. </w:t>
      </w:r>
      <w:proofErr w:type="spellStart"/>
      <w:r w:rsidRPr="0093014A">
        <w:t>Mondonico</w:t>
      </w:r>
      <w:proofErr w:type="spellEnd"/>
      <w:r w:rsidRPr="0093014A">
        <w:t xml:space="preserve">, Field and temperature scaling of the critical current density in commercial REBCO coated conductors </w:t>
      </w:r>
      <w:proofErr w:type="spellStart"/>
      <w:r w:rsidRPr="0093014A">
        <w:t>Supercond</w:t>
      </w:r>
      <w:proofErr w:type="spellEnd"/>
      <w:r w:rsidRPr="0093014A">
        <w:t>. Sci. Technol. 29(2015), 014002.</w:t>
      </w:r>
    </w:p>
    <w:p w14:paraId="02C87447" w14:textId="7616471B" w:rsidR="009272E5" w:rsidRPr="0093014A" w:rsidRDefault="009272E5" w:rsidP="009272E5">
      <w:pPr>
        <w:pStyle w:val="References"/>
        <w:numPr>
          <w:ilvl w:val="0"/>
          <w:numId w:val="14"/>
        </w:numPr>
      </w:pPr>
      <w:r w:rsidRPr="0093014A">
        <w:t>Y. Iijima, N. Tanabe, O. Kohno, and Y keno, In-plane aligned YBa</w:t>
      </w:r>
      <w:r w:rsidRPr="0093014A">
        <w:rPr>
          <w:vertAlign w:val="subscript"/>
        </w:rPr>
        <w:t>2</w:t>
      </w:r>
      <w:r w:rsidRPr="0093014A">
        <w:t>Cu</w:t>
      </w:r>
      <w:r w:rsidRPr="0093014A">
        <w:rPr>
          <w:vertAlign w:val="subscript"/>
        </w:rPr>
        <w:t>3</w:t>
      </w:r>
      <w:r w:rsidRPr="0093014A">
        <w:t>O</w:t>
      </w:r>
      <w:r w:rsidRPr="0093014A">
        <w:rPr>
          <w:vertAlign w:val="subscript"/>
        </w:rPr>
        <w:t>7−x</w:t>
      </w:r>
      <w:r w:rsidRPr="0093014A">
        <w:t xml:space="preserve"> thin films deposited on polycrystalline metallic substrates Appl. Phys. Lett. 60(1992), 769.</w:t>
      </w:r>
    </w:p>
    <w:p w14:paraId="5F21781F" w14:textId="77777777" w:rsidR="009272E5" w:rsidRPr="0093014A" w:rsidRDefault="009272E5" w:rsidP="009272E5">
      <w:pPr>
        <w:pStyle w:val="References"/>
        <w:numPr>
          <w:ilvl w:val="0"/>
          <w:numId w:val="14"/>
        </w:numPr>
      </w:pPr>
      <w:r w:rsidRPr="0093014A">
        <w:t xml:space="preserve">A. Goyal, D. P. Norton, J. D. Budai, M. Paranthaman, E. D. Specht, D. M. Kroeger, D. K. Christen, Q. He, B </w:t>
      </w:r>
      <w:proofErr w:type="spellStart"/>
      <w:r w:rsidRPr="0093014A">
        <w:t>affian</w:t>
      </w:r>
      <w:proofErr w:type="spellEnd"/>
      <w:r w:rsidRPr="0093014A">
        <w:t>, F. A. List, D. F. Lee, P. M. Martin, C. E. Klabunde, E. Hartfield, and V. K. Sikka, High critical current density superconducting tapes by epitaxial deposition of YBa</w:t>
      </w:r>
      <w:r w:rsidRPr="0093014A">
        <w:rPr>
          <w:vertAlign w:val="subscript"/>
        </w:rPr>
        <w:t>2</w:t>
      </w:r>
      <w:r w:rsidRPr="0093014A">
        <w:t>Cu</w:t>
      </w:r>
      <w:r w:rsidRPr="0093014A">
        <w:rPr>
          <w:vertAlign w:val="subscript"/>
        </w:rPr>
        <w:t>3</w:t>
      </w:r>
      <w:r w:rsidRPr="0093014A">
        <w:t>O</w:t>
      </w:r>
      <w:r w:rsidRPr="0093014A">
        <w:rPr>
          <w:vertAlign w:val="subscript"/>
        </w:rPr>
        <w:t>x</w:t>
      </w:r>
      <w:r w:rsidRPr="0093014A">
        <w:t xml:space="preserve"> thick films on biaxially textured metals. Appl. Phys. Lett. </w:t>
      </w:r>
      <w:proofErr w:type="gramStart"/>
      <w:r w:rsidRPr="0093014A">
        <w:t>69,(</w:t>
      </w:r>
      <w:proofErr w:type="gramEnd"/>
      <w:r w:rsidRPr="0093014A">
        <w:t>1996) 1795</w:t>
      </w:r>
    </w:p>
    <w:p w14:paraId="220A1D2D" w14:textId="77777777" w:rsidR="009272E5" w:rsidRPr="0093014A" w:rsidRDefault="009272E5" w:rsidP="009272E5">
      <w:pPr>
        <w:pStyle w:val="References"/>
        <w:numPr>
          <w:ilvl w:val="0"/>
          <w:numId w:val="14"/>
        </w:numPr>
      </w:pPr>
      <w:r w:rsidRPr="0093014A">
        <w:t xml:space="preserve">D. </w:t>
      </w:r>
      <w:proofErr w:type="spellStart"/>
      <w:r w:rsidRPr="0093014A">
        <w:t>Uglietti</w:t>
      </w:r>
      <w:proofErr w:type="spellEnd"/>
      <w:r w:rsidRPr="0093014A">
        <w:t xml:space="preserve">, A review of commercial high temperature superconducting materials for </w:t>
      </w:r>
      <w:proofErr w:type="spellStart"/>
      <w:r w:rsidRPr="0093014A">
        <w:t>karge</w:t>
      </w:r>
      <w:proofErr w:type="spellEnd"/>
      <w:r w:rsidRPr="0093014A">
        <w:t xml:space="preserve"> scale magnets: from </w:t>
      </w:r>
      <w:proofErr w:type="spellStart"/>
      <w:r w:rsidRPr="0093014A">
        <w:t>wiews</w:t>
      </w:r>
      <w:proofErr w:type="spellEnd"/>
      <w:r w:rsidRPr="0093014A">
        <w:t xml:space="preserve"> and tapes to cables and conductors, </w:t>
      </w:r>
      <w:proofErr w:type="spellStart"/>
      <w:r w:rsidRPr="0093014A">
        <w:t>Supercond</w:t>
      </w:r>
      <w:proofErr w:type="spellEnd"/>
      <w:r w:rsidRPr="0093014A">
        <w:t>. Sci. Technol. 32(2019), 053001</w:t>
      </w:r>
    </w:p>
    <w:p w14:paraId="790DFEA4" w14:textId="77777777" w:rsidR="009272E5" w:rsidRPr="0093014A" w:rsidRDefault="009272E5" w:rsidP="009272E5">
      <w:pPr>
        <w:pStyle w:val="References"/>
        <w:numPr>
          <w:ilvl w:val="0"/>
          <w:numId w:val="14"/>
        </w:numPr>
      </w:pPr>
      <w:r w:rsidRPr="0093014A">
        <w:t xml:space="preserve">A. </w:t>
      </w:r>
      <w:proofErr w:type="spellStart"/>
      <w:r w:rsidRPr="0093014A">
        <w:t>Usokin</w:t>
      </w:r>
      <w:proofErr w:type="spellEnd"/>
      <w:r w:rsidRPr="0093014A">
        <w:t xml:space="preserve">, U. Bets, J. </w:t>
      </w:r>
      <w:proofErr w:type="spellStart"/>
      <w:r w:rsidRPr="0093014A">
        <w:t>Gnilson</w:t>
      </w:r>
      <w:proofErr w:type="spellEnd"/>
      <w:r w:rsidRPr="0093014A">
        <w:t xml:space="preserve">, S. Noll-Baumann, K. </w:t>
      </w:r>
      <w:proofErr w:type="spellStart"/>
      <w:r w:rsidRPr="0093014A">
        <w:t>Schlenga</w:t>
      </w:r>
      <w:proofErr w:type="spellEnd"/>
      <w:r w:rsidRPr="0093014A">
        <w:t xml:space="preserve">, Long-Length YBCO coated </w:t>
      </w:r>
      <w:proofErr w:type="spellStart"/>
      <w:r w:rsidRPr="0093014A">
        <w:t>consuctors</w:t>
      </w:r>
      <w:proofErr w:type="spellEnd"/>
      <w:r w:rsidRPr="0093014A">
        <w:t xml:space="preserve"> for ultra-high </w:t>
      </w:r>
      <w:proofErr w:type="spellStart"/>
      <w:r w:rsidRPr="0093014A">
        <w:t>fielsapplications</w:t>
      </w:r>
      <w:proofErr w:type="spellEnd"/>
      <w:r w:rsidRPr="0093014A">
        <w:t xml:space="preserve">: gaining engineering current density </w:t>
      </w:r>
      <w:proofErr w:type="spellStart"/>
      <w:r w:rsidRPr="0093014A">
        <w:t>viapulsed</w:t>
      </w:r>
      <w:proofErr w:type="spellEnd"/>
      <w:r w:rsidRPr="0093014A">
        <w:t xml:space="preserve"> lase deposition/alternating beam-assisted deposition route, </w:t>
      </w:r>
      <w:proofErr w:type="spellStart"/>
      <w:r w:rsidRPr="0093014A">
        <w:t>Supercond</w:t>
      </w:r>
      <w:proofErr w:type="spellEnd"/>
      <w:r w:rsidRPr="0093014A">
        <w:t>. Sci. Technol. 32(2019), 094005</w:t>
      </w:r>
    </w:p>
    <w:p w14:paraId="28EEDBBB" w14:textId="77777777" w:rsidR="009272E5" w:rsidRPr="0093014A" w:rsidRDefault="009272E5" w:rsidP="009272E5">
      <w:pPr>
        <w:pStyle w:val="References"/>
        <w:numPr>
          <w:ilvl w:val="0"/>
          <w:numId w:val="14"/>
        </w:numPr>
      </w:pPr>
      <w:r w:rsidRPr="0093014A">
        <w:t xml:space="preserve">B. Ma, U. Balachandran, Prospects for the fabrication of low aspect ratio coated conductors by inclined substrate deposition, </w:t>
      </w:r>
      <w:proofErr w:type="spellStart"/>
      <w:r w:rsidRPr="0093014A">
        <w:t>Supercond</w:t>
      </w:r>
      <w:proofErr w:type="spellEnd"/>
      <w:r w:rsidRPr="0093014A">
        <w:t>. Sci. Technol. 19(2006), 497.</w:t>
      </w:r>
    </w:p>
    <w:p w14:paraId="6E705C0A" w14:textId="77777777" w:rsidR="009272E5" w:rsidRPr="0093014A" w:rsidRDefault="009272E5" w:rsidP="009272E5">
      <w:pPr>
        <w:pStyle w:val="References"/>
        <w:numPr>
          <w:ilvl w:val="0"/>
          <w:numId w:val="14"/>
        </w:numPr>
      </w:pPr>
      <w:r w:rsidRPr="0093014A">
        <w:t xml:space="preserve">W. Prusseit, M. Bauer, V. </w:t>
      </w:r>
      <w:proofErr w:type="spellStart"/>
      <w:r w:rsidRPr="0093014A">
        <w:t>Große</w:t>
      </w:r>
      <w:proofErr w:type="spellEnd"/>
      <w:r w:rsidRPr="0093014A">
        <w:t xml:space="preserve">, R. Semerad, G. Sigl, M. Dürrschnabel, Z. </w:t>
      </w:r>
      <w:proofErr w:type="spellStart"/>
      <w:r w:rsidRPr="0093014A">
        <w:t>Aabdin</w:t>
      </w:r>
      <w:proofErr w:type="spellEnd"/>
      <w:r w:rsidRPr="0093014A">
        <w:t xml:space="preserve"> and O. Eibl, </w:t>
      </w:r>
      <w:proofErr w:type="gramStart"/>
      <w:r w:rsidRPr="0093014A">
        <w:t>Working</w:t>
      </w:r>
      <w:proofErr w:type="gramEnd"/>
      <w:r w:rsidRPr="0093014A">
        <w:t xml:space="preserve"> around HTS thickness limitations-towards 1000+A cm-1 -Class Coated Conductors, Phys. Proc. 36(2012), 1417–22</w:t>
      </w:r>
    </w:p>
    <w:p w14:paraId="6787D3EE" w14:textId="77777777" w:rsidR="009272E5" w:rsidRPr="0093014A" w:rsidRDefault="009272E5" w:rsidP="009272E5">
      <w:pPr>
        <w:pStyle w:val="References"/>
        <w:numPr>
          <w:ilvl w:val="0"/>
          <w:numId w:val="14"/>
        </w:numPr>
      </w:pPr>
      <w:r w:rsidRPr="0093014A">
        <w:t xml:space="preserve">A. Sundaram, Y. Zhang, A. R. Knoll, D. </w:t>
      </w:r>
      <w:proofErr w:type="spellStart"/>
      <w:r w:rsidRPr="0093014A">
        <w:t>Abraimov</w:t>
      </w:r>
      <w:proofErr w:type="spellEnd"/>
      <w:r w:rsidRPr="0093014A">
        <w:t xml:space="preserve">, P. </w:t>
      </w:r>
      <w:proofErr w:type="spellStart"/>
      <w:r w:rsidRPr="0093014A">
        <w:t>Brownsey</w:t>
      </w:r>
      <w:proofErr w:type="spellEnd"/>
      <w:r w:rsidRPr="0093014A">
        <w:t xml:space="preserve">, M. Kasahara, G. M. Carota, R. </w:t>
      </w:r>
      <w:proofErr w:type="spellStart"/>
      <w:r w:rsidRPr="0093014A">
        <w:t>Nakasaki</w:t>
      </w:r>
      <w:proofErr w:type="spellEnd"/>
      <w:r w:rsidRPr="0093014A">
        <w:t xml:space="preserve">, J. B. Cameron, G. Schwab, L. V. Hope, R. M. Schmidt, H. </w:t>
      </w:r>
      <w:proofErr w:type="spellStart"/>
      <w:r w:rsidRPr="0093014A">
        <w:t>Kuraseko</w:t>
      </w:r>
      <w:proofErr w:type="spellEnd"/>
      <w:r w:rsidRPr="0093014A">
        <w:t xml:space="preserve">, T. Fukushima and D. W. Hazelton, 2G HTS wires made on 30μm thick Hastelloy substrate, </w:t>
      </w:r>
      <w:proofErr w:type="spellStart"/>
      <w:r w:rsidRPr="0093014A">
        <w:t>Supercond</w:t>
      </w:r>
      <w:proofErr w:type="spellEnd"/>
      <w:r w:rsidRPr="0093014A">
        <w:t>. Sci. Technol. 29(2016), 104007</w:t>
      </w:r>
    </w:p>
    <w:p w14:paraId="60DA4BAB" w14:textId="77777777" w:rsidR="009272E5" w:rsidRPr="0093014A" w:rsidRDefault="009272E5" w:rsidP="009272E5">
      <w:pPr>
        <w:pStyle w:val="References"/>
        <w:numPr>
          <w:ilvl w:val="0"/>
          <w:numId w:val="14"/>
        </w:numPr>
      </w:pPr>
      <w:r w:rsidRPr="0093014A">
        <w:t xml:space="preserve">J.-H. Lee, H. Lee, J.-W. Lee, S.-M. Choi, S.-I. Yoo and S.-H. Moon, RCE-DR, a novel process for coated conductor fabrication with high performance, </w:t>
      </w:r>
      <w:proofErr w:type="spellStart"/>
      <w:r w:rsidRPr="0093014A">
        <w:t>Supercond</w:t>
      </w:r>
      <w:proofErr w:type="spellEnd"/>
      <w:r w:rsidRPr="0093014A">
        <w:t>. Sci. Technol. 27 (2014) 044018.</w:t>
      </w:r>
    </w:p>
    <w:p w14:paraId="3195C2C7" w14:textId="77777777" w:rsidR="009272E5" w:rsidRPr="0093014A" w:rsidRDefault="009272E5" w:rsidP="009272E5">
      <w:pPr>
        <w:pStyle w:val="References"/>
        <w:numPr>
          <w:ilvl w:val="0"/>
          <w:numId w:val="14"/>
        </w:numPr>
      </w:pPr>
      <w:r w:rsidRPr="0093014A">
        <w:t xml:space="preserve">Y. Zhao, J.-M. Zhu, G.-Y. Jiang, C.-S. Chen, W. Wu, Z.-W. Zhang, S. K. Chen, Y. M. Hong, Z.-Y. Hong, Z.-J. Jin and Y. Yamada, Progress in fabrication of </w:t>
      </w:r>
      <w:proofErr w:type="gramStart"/>
      <w:r w:rsidRPr="0093014A">
        <w:t>second generation</w:t>
      </w:r>
      <w:proofErr w:type="gramEnd"/>
      <w:r w:rsidRPr="0093014A">
        <w:rPr>
          <w:rFonts w:hint="eastAsia"/>
          <w:lang w:eastAsia="ja-JP"/>
        </w:rPr>
        <w:t xml:space="preserve"> </w:t>
      </w:r>
      <w:r w:rsidRPr="0093014A">
        <w:t xml:space="preserve">high temperature superconducting tape at Shanghai Superconductor Technology, </w:t>
      </w:r>
      <w:proofErr w:type="spellStart"/>
      <w:r w:rsidRPr="0093014A">
        <w:t>Supercond</w:t>
      </w:r>
      <w:proofErr w:type="spellEnd"/>
      <w:r w:rsidRPr="0093014A">
        <w:t>. Sci. Technol. 32(2019), 044004.</w:t>
      </w:r>
    </w:p>
    <w:p w14:paraId="595E1619" w14:textId="77777777" w:rsidR="009272E5" w:rsidRPr="0093014A" w:rsidRDefault="009272E5" w:rsidP="009272E5">
      <w:pPr>
        <w:pStyle w:val="References"/>
        <w:numPr>
          <w:ilvl w:val="0"/>
          <w:numId w:val="14"/>
        </w:numPr>
      </w:pPr>
      <w:r w:rsidRPr="0093014A">
        <w:t xml:space="preserve">M. Yagi, S. Mukoyama, A. Ishiyama, X. Wang, Y. Aoki, T. Saito, T. </w:t>
      </w:r>
      <w:proofErr w:type="spellStart"/>
      <w:r w:rsidRPr="0093014A">
        <w:t>Ohkuma</w:t>
      </w:r>
      <w:proofErr w:type="spellEnd"/>
      <w:r w:rsidRPr="0093014A">
        <w:t xml:space="preserve">, O. Maruyama, Progress of 275 kV-3 kA YBCO HTS cable, </w:t>
      </w:r>
      <w:proofErr w:type="spellStart"/>
      <w:r w:rsidRPr="0093014A">
        <w:t>Physica</w:t>
      </w:r>
      <w:proofErr w:type="spellEnd"/>
      <w:r w:rsidRPr="0093014A">
        <w:t xml:space="preserve"> C471 (2011), 1274.</w:t>
      </w:r>
    </w:p>
    <w:p w14:paraId="098293B4" w14:textId="77777777" w:rsidR="009272E5" w:rsidRPr="0093014A" w:rsidRDefault="009272E5" w:rsidP="009272E5">
      <w:pPr>
        <w:pStyle w:val="References"/>
        <w:numPr>
          <w:ilvl w:val="0"/>
          <w:numId w:val="14"/>
        </w:numPr>
      </w:pPr>
      <w:r w:rsidRPr="0093014A">
        <w:t xml:space="preserve">O. Maruyama, T. </w:t>
      </w:r>
      <w:proofErr w:type="spellStart"/>
      <w:r w:rsidRPr="0093014A">
        <w:t>Ohkuma</w:t>
      </w:r>
      <w:proofErr w:type="spellEnd"/>
      <w:r w:rsidRPr="0093014A">
        <w:t xml:space="preserve">, T. Masuda, Y. </w:t>
      </w:r>
      <w:proofErr w:type="spellStart"/>
      <w:r w:rsidRPr="0093014A">
        <w:t>Ashibe</w:t>
      </w:r>
      <w:proofErr w:type="spellEnd"/>
      <w:r w:rsidRPr="0093014A">
        <w:t xml:space="preserve">, S. Mukoyama, M. Yagi, T. </w:t>
      </w:r>
      <w:proofErr w:type="spellStart"/>
      <w:r w:rsidRPr="0093014A">
        <w:t>Saitoh</w:t>
      </w:r>
      <w:proofErr w:type="spellEnd"/>
      <w:r w:rsidRPr="0093014A">
        <w:t xml:space="preserve">, T. Hasegawa, N. Amemiya, A. Ishiyama, N. Hayakawa, Development of 66 kV and 275 kV Class REBCO HTS Power Cables, IEEE Trans. Appl. </w:t>
      </w:r>
      <w:proofErr w:type="spellStart"/>
      <w:r w:rsidRPr="0093014A">
        <w:t>Supercond</w:t>
      </w:r>
      <w:proofErr w:type="spellEnd"/>
      <w:r w:rsidRPr="0093014A">
        <w:t>. 23(2013), 5401405.</w:t>
      </w:r>
    </w:p>
    <w:p w14:paraId="716912F7" w14:textId="77777777" w:rsidR="009272E5" w:rsidRPr="0093014A" w:rsidRDefault="009272E5" w:rsidP="009272E5">
      <w:pPr>
        <w:pStyle w:val="References"/>
        <w:numPr>
          <w:ilvl w:val="0"/>
          <w:numId w:val="14"/>
        </w:numPr>
      </w:pPr>
      <w:r w:rsidRPr="0093014A">
        <w:t xml:space="preserve">M. Iwakuma, H. Hayashi, H. Okamoto, A. Tomioka, M. Konno, T. Saito, Y. Iijima, Y. Suzuki, S. Yoshida, Y. Yamada, T. Izumi, Y. </w:t>
      </w:r>
      <w:proofErr w:type="spellStart"/>
      <w:r w:rsidRPr="0093014A">
        <w:t>Shiohara</w:t>
      </w:r>
      <w:proofErr w:type="spellEnd"/>
      <w:r w:rsidRPr="0093014A">
        <w:t xml:space="preserve">, Development of REBCO superconducting power transformers in Japan, </w:t>
      </w:r>
      <w:proofErr w:type="spellStart"/>
      <w:r w:rsidRPr="0093014A">
        <w:t>Physica</w:t>
      </w:r>
      <w:proofErr w:type="spellEnd"/>
      <w:r w:rsidRPr="0093014A">
        <w:t xml:space="preserve"> C. 469(2009), 1726.</w:t>
      </w:r>
    </w:p>
    <w:p w14:paraId="67097EDF" w14:textId="77777777" w:rsidR="009272E5" w:rsidRPr="0093014A" w:rsidRDefault="009272E5" w:rsidP="009272E5">
      <w:pPr>
        <w:pStyle w:val="References"/>
        <w:numPr>
          <w:ilvl w:val="0"/>
          <w:numId w:val="14"/>
        </w:numPr>
      </w:pPr>
      <w:r w:rsidRPr="0093014A">
        <w:t xml:space="preserve">W. D. Markiewicz, D. C. </w:t>
      </w:r>
      <w:proofErr w:type="spellStart"/>
      <w:r w:rsidRPr="0093014A">
        <w:t>Larbalestier</w:t>
      </w:r>
      <w:proofErr w:type="spellEnd"/>
      <w:r w:rsidRPr="0093014A">
        <w:t xml:space="preserve">, H. W. </w:t>
      </w:r>
      <w:proofErr w:type="spellStart"/>
      <w:r w:rsidRPr="0093014A">
        <w:t>Weijers</w:t>
      </w:r>
      <w:proofErr w:type="spellEnd"/>
      <w:r w:rsidRPr="0093014A">
        <w:t xml:space="preserve">, A. J. Voran, K. W. Pickard, W. R. Sheppard, J. </w:t>
      </w:r>
      <w:proofErr w:type="spellStart"/>
      <w:r w:rsidRPr="0093014A">
        <w:t>Jaroszynski</w:t>
      </w:r>
      <w:proofErr w:type="spellEnd"/>
      <w:r w:rsidRPr="0093014A">
        <w:t xml:space="preserve">, A. Xu, J. Lu, A. V. </w:t>
      </w:r>
      <w:proofErr w:type="spellStart"/>
      <w:r w:rsidRPr="0093014A">
        <w:t>Gavrilin</w:t>
      </w:r>
      <w:proofErr w:type="spellEnd"/>
      <w:r w:rsidRPr="0093014A">
        <w:t xml:space="preserve">, P. D. Noyes, Design of a Superconducting 32 T Magnet with REBCO High Field Coils, IEEE Trans. Appl. </w:t>
      </w:r>
      <w:proofErr w:type="spellStart"/>
      <w:r w:rsidRPr="0093014A">
        <w:t>Supercond</w:t>
      </w:r>
      <w:proofErr w:type="spellEnd"/>
      <w:r w:rsidRPr="0093014A">
        <w:t>. 22(2012), 4300704</w:t>
      </w:r>
    </w:p>
    <w:p w14:paraId="725515A3" w14:textId="77777777" w:rsidR="009272E5" w:rsidRPr="0093014A" w:rsidRDefault="009272E5" w:rsidP="009272E5">
      <w:pPr>
        <w:pStyle w:val="References"/>
        <w:numPr>
          <w:ilvl w:val="0"/>
          <w:numId w:val="14"/>
        </w:numPr>
      </w:pPr>
      <w:r w:rsidRPr="0093014A">
        <w:t xml:space="preserve">J. </w:t>
      </w:r>
      <w:proofErr w:type="spellStart"/>
      <w:r w:rsidRPr="0093014A">
        <w:t>Bascunan</w:t>
      </w:r>
      <w:proofErr w:type="spellEnd"/>
      <w:r w:rsidRPr="0093014A">
        <w:t xml:space="preserve">, S. Hahn, D. K. Park, Y. Kim, Y. Iwasa, On the 600 MHz HTS Insert for a 1.3 GHz NMR Magnet, IEEE Trans. Appl. </w:t>
      </w:r>
      <w:proofErr w:type="spellStart"/>
      <w:r w:rsidRPr="0093014A">
        <w:t>Supercond</w:t>
      </w:r>
      <w:proofErr w:type="spellEnd"/>
      <w:r w:rsidRPr="0093014A">
        <w:t>. 22(2012), 4302104</w:t>
      </w:r>
    </w:p>
    <w:p w14:paraId="452C0C3F" w14:textId="77777777" w:rsidR="009272E5" w:rsidRPr="0093014A" w:rsidRDefault="009272E5" w:rsidP="009272E5">
      <w:pPr>
        <w:pStyle w:val="References"/>
        <w:numPr>
          <w:ilvl w:val="0"/>
          <w:numId w:val="14"/>
        </w:numPr>
      </w:pPr>
      <w:r w:rsidRPr="0093014A">
        <w:t xml:space="preserve">L. Rossi, A. Badel, M. Bajko, A. Ballarino, L. </w:t>
      </w:r>
      <w:proofErr w:type="spellStart"/>
      <w:r w:rsidRPr="0093014A">
        <w:t>Bottura</w:t>
      </w:r>
      <w:proofErr w:type="spellEnd"/>
      <w:r w:rsidRPr="0093014A">
        <w:t xml:space="preserve">, M. M. J. </w:t>
      </w:r>
      <w:proofErr w:type="spellStart"/>
      <w:r w:rsidRPr="0093014A">
        <w:t>Dhallé</w:t>
      </w:r>
      <w:proofErr w:type="spellEnd"/>
      <w:r w:rsidRPr="0093014A">
        <w:t xml:space="preserve">, M. Durante, Ph. </w:t>
      </w:r>
      <w:proofErr w:type="spellStart"/>
      <w:r w:rsidRPr="0093014A">
        <w:t>Fazillea</w:t>
      </w:r>
      <w:proofErr w:type="spellEnd"/>
      <w:r w:rsidRPr="0093014A">
        <w:t xml:space="preserve">, J. </w:t>
      </w:r>
      <w:proofErr w:type="spellStart"/>
      <w:r w:rsidRPr="0093014A">
        <w:t>Fleiter</w:t>
      </w:r>
      <w:proofErr w:type="spellEnd"/>
      <w:r w:rsidRPr="0093014A">
        <w:t xml:space="preserve">, W. Goldacker, E. </w:t>
      </w:r>
      <w:proofErr w:type="spellStart"/>
      <w:r w:rsidRPr="0093014A">
        <w:t>Härö</w:t>
      </w:r>
      <w:proofErr w:type="spellEnd"/>
      <w:r w:rsidRPr="0093014A">
        <w:t xml:space="preserve">, A. Kario, G. Kirby, C. Lorin, J. van </w:t>
      </w:r>
      <w:proofErr w:type="spellStart"/>
      <w:r w:rsidRPr="0093014A">
        <w:t>Nugteren</w:t>
      </w:r>
      <w:proofErr w:type="spellEnd"/>
      <w:r w:rsidRPr="0093014A">
        <w:t xml:space="preserve">, G. de Rijk, T. Salmi, C. Senatore, A. Stenvall, P. </w:t>
      </w:r>
      <w:proofErr w:type="spellStart"/>
      <w:r w:rsidRPr="0093014A">
        <w:t>Tixador</w:t>
      </w:r>
      <w:proofErr w:type="spellEnd"/>
      <w:r w:rsidRPr="0093014A">
        <w:t xml:space="preserve">, A. </w:t>
      </w:r>
      <w:proofErr w:type="spellStart"/>
      <w:r w:rsidRPr="0093014A">
        <w:t>Usoskin</w:t>
      </w:r>
      <w:proofErr w:type="spellEnd"/>
      <w:r w:rsidRPr="0093014A">
        <w:t xml:space="preserve">, G. Volpini, Y. Yang, N. Zangenberg, The EuCARD-2 Future Magnets European Collaboration for Accelerator-Quality HTS Magnets, IEEE Trans. Appl. </w:t>
      </w:r>
      <w:proofErr w:type="spellStart"/>
      <w:r w:rsidRPr="0093014A">
        <w:t>Supercond</w:t>
      </w:r>
      <w:proofErr w:type="spellEnd"/>
      <w:r w:rsidRPr="0093014A">
        <w:t>. 25(2015), 4001007</w:t>
      </w:r>
    </w:p>
    <w:p w14:paraId="45DE9471" w14:textId="77777777" w:rsidR="009272E5" w:rsidRPr="0093014A" w:rsidRDefault="009272E5" w:rsidP="009272E5">
      <w:pPr>
        <w:pStyle w:val="References"/>
        <w:numPr>
          <w:ilvl w:val="0"/>
          <w:numId w:val="14"/>
        </w:numPr>
      </w:pPr>
      <w:r w:rsidRPr="0093014A">
        <w:t xml:space="preserve">P. V. Gade, C. Barth, C. Bayer, W. H. Fietz, F. Franza, R. Heller, K. Hesch, K.-P. Weiss, Conceptual Design of a Toroidal Field Coil for a Fusion Power Plant Using High Temperature Superconductors, IEEE Trans. Appl. </w:t>
      </w:r>
      <w:proofErr w:type="spellStart"/>
      <w:r w:rsidRPr="0093014A">
        <w:t>Supercond</w:t>
      </w:r>
      <w:proofErr w:type="spellEnd"/>
      <w:r w:rsidRPr="0093014A">
        <w:t>. 24(2014), 4202705</w:t>
      </w:r>
    </w:p>
    <w:p w14:paraId="06F19ECD" w14:textId="538C4E72" w:rsidR="009272E5" w:rsidRPr="0093014A" w:rsidRDefault="009272E5" w:rsidP="009272E5">
      <w:pPr>
        <w:pStyle w:val="References"/>
        <w:numPr>
          <w:ilvl w:val="0"/>
          <w:numId w:val="14"/>
        </w:numPr>
      </w:pPr>
      <w:r w:rsidRPr="0093014A">
        <w:t xml:space="preserve">D. Dimos, P. Chaudhari, J. </w:t>
      </w:r>
      <w:proofErr w:type="spellStart"/>
      <w:r w:rsidRPr="0093014A">
        <w:t>Mannhart</w:t>
      </w:r>
      <w:proofErr w:type="spellEnd"/>
      <w:r w:rsidRPr="0093014A">
        <w:t xml:space="preserve">, and F. K. </w:t>
      </w:r>
      <w:proofErr w:type="spellStart"/>
      <w:r w:rsidRPr="0093014A">
        <w:t>LeGoues</w:t>
      </w:r>
      <w:proofErr w:type="spellEnd"/>
      <w:r w:rsidRPr="0093014A">
        <w:t>, Orientation Dependence of Grain-Boundary Critical Currents in YBa2Cu3O7-</w:t>
      </w:r>
      <w:r w:rsidR="00BC2855" w:rsidRPr="0093014A">
        <w:rPr>
          <w:rFonts w:ascii="Symbol" w:hAnsi="Symbol"/>
        </w:rPr>
        <w:t>d</w:t>
      </w:r>
      <w:r w:rsidRPr="0093014A">
        <w:t xml:space="preserve"> </w:t>
      </w:r>
      <w:proofErr w:type="spellStart"/>
      <w:r w:rsidRPr="0093014A">
        <w:t>Bicrystals</w:t>
      </w:r>
      <w:proofErr w:type="spellEnd"/>
      <w:r w:rsidRPr="0093014A">
        <w:t>, Phys. Rev. Lett. 61(1988), 219.</w:t>
      </w:r>
    </w:p>
    <w:p w14:paraId="6F5BA8AC" w14:textId="55DCCA59" w:rsidR="009E1CDC" w:rsidRPr="0093014A" w:rsidRDefault="009E1CDC" w:rsidP="009272E5">
      <w:pPr>
        <w:pStyle w:val="References"/>
        <w:numPr>
          <w:ilvl w:val="0"/>
          <w:numId w:val="14"/>
        </w:numPr>
      </w:pPr>
      <w:r w:rsidRPr="0093014A">
        <w:t xml:space="preserve">E. H. Brandt and M. </w:t>
      </w:r>
      <w:proofErr w:type="spellStart"/>
      <w:r w:rsidRPr="0093014A">
        <w:t>Indenbom</w:t>
      </w:r>
      <w:proofErr w:type="spellEnd"/>
      <w:r w:rsidRPr="0093014A">
        <w:t>, Type-II-superconductor strip with current in a perpendicular magnetic field, Phys. Rev. B 48(1993) 12893.</w:t>
      </w:r>
    </w:p>
    <w:p w14:paraId="7C49C494" w14:textId="536D3001" w:rsidR="009E1CDC" w:rsidRPr="0093014A" w:rsidRDefault="009E1CDC" w:rsidP="0061207C">
      <w:pPr>
        <w:pStyle w:val="References"/>
        <w:numPr>
          <w:ilvl w:val="0"/>
          <w:numId w:val="14"/>
        </w:numPr>
      </w:pPr>
      <w:r w:rsidRPr="0093014A">
        <w:t xml:space="preserve">E </w:t>
      </w:r>
      <w:proofErr w:type="spellStart"/>
      <w:r w:rsidRPr="0093014A">
        <w:t>Zedov</w:t>
      </w:r>
      <w:proofErr w:type="spellEnd"/>
      <w:r w:rsidRPr="0093014A">
        <w:t xml:space="preserve">, J. R. Clem, M. McElfresh and M. Darwin, </w:t>
      </w:r>
      <w:proofErr w:type="gramStart"/>
      <w:r w:rsidRPr="0093014A">
        <w:t>Magnetization</w:t>
      </w:r>
      <w:proofErr w:type="gramEnd"/>
      <w:r w:rsidRPr="0093014A">
        <w:t xml:space="preserve"> and tr</w:t>
      </w:r>
      <w:r w:rsidRPr="0093014A">
        <w:rPr>
          <w:rFonts w:hint="eastAsia"/>
          <w:lang w:eastAsia="ja-JP"/>
        </w:rPr>
        <w:t>a</w:t>
      </w:r>
      <w:r w:rsidRPr="0093014A">
        <w:rPr>
          <w:lang w:eastAsia="ja-JP"/>
        </w:rPr>
        <w:t xml:space="preserve">nsport currents </w:t>
      </w:r>
      <w:proofErr w:type="spellStart"/>
      <w:r w:rsidRPr="0093014A">
        <w:rPr>
          <w:lang w:eastAsia="ja-JP"/>
        </w:rPr>
        <w:t>ithin</w:t>
      </w:r>
      <w:proofErr w:type="spellEnd"/>
      <w:r w:rsidRPr="0093014A">
        <w:rPr>
          <w:lang w:eastAsia="ja-JP"/>
        </w:rPr>
        <w:t xml:space="preserve"> superconducting films</w:t>
      </w:r>
      <w:r w:rsidRPr="0093014A">
        <w:t>, Phys. Rev. B 49(1994) 9802.</w:t>
      </w:r>
    </w:p>
    <w:p w14:paraId="7E65D996" w14:textId="1D6F5C7B" w:rsidR="009272E5" w:rsidRPr="0093014A" w:rsidRDefault="009272E5" w:rsidP="009272E5">
      <w:pPr>
        <w:pStyle w:val="References"/>
        <w:numPr>
          <w:ilvl w:val="0"/>
          <w:numId w:val="14"/>
        </w:numPr>
      </w:pPr>
      <w:r w:rsidRPr="0093014A">
        <w:t>F. Grill</w:t>
      </w:r>
      <w:r w:rsidR="00FC6369" w:rsidRPr="0093014A">
        <w:t>i</w:t>
      </w:r>
      <w:r w:rsidRPr="0093014A">
        <w:t>, A. Kari</w:t>
      </w:r>
      <w:r w:rsidR="00FC6369" w:rsidRPr="0093014A">
        <w:t>o</w:t>
      </w:r>
      <w:r w:rsidRPr="0093014A">
        <w:t>, How filaments can reduce AC losses in</w:t>
      </w:r>
      <w:r w:rsidR="00BC2855" w:rsidRPr="0093014A">
        <w:t xml:space="preserve"> </w:t>
      </w:r>
      <w:r w:rsidRPr="0093014A">
        <w:t xml:space="preserve">HTS coated conductors: a review, </w:t>
      </w:r>
      <w:proofErr w:type="spellStart"/>
      <w:r w:rsidRPr="0093014A">
        <w:t>Supercond</w:t>
      </w:r>
      <w:proofErr w:type="spellEnd"/>
      <w:r w:rsidRPr="0093014A">
        <w:t>. Sci. Technol. 29(2016), 083002</w:t>
      </w:r>
    </w:p>
    <w:p w14:paraId="24595BC3" w14:textId="77777777" w:rsidR="009272E5" w:rsidRPr="0093014A" w:rsidRDefault="009272E5" w:rsidP="009272E5">
      <w:pPr>
        <w:pStyle w:val="References"/>
        <w:numPr>
          <w:ilvl w:val="0"/>
          <w:numId w:val="14"/>
        </w:numPr>
      </w:pPr>
      <w:r w:rsidRPr="0093014A">
        <w:t xml:space="preserve">S. </w:t>
      </w:r>
      <w:proofErr w:type="spellStart"/>
      <w:r w:rsidRPr="0093014A">
        <w:t>Terzieva</w:t>
      </w:r>
      <w:proofErr w:type="spellEnd"/>
      <w:r w:rsidRPr="0093014A">
        <w:t xml:space="preserve">, M. </w:t>
      </w:r>
      <w:proofErr w:type="spellStart"/>
      <w:r w:rsidRPr="0093014A">
        <w:t>Vojenciak</w:t>
      </w:r>
      <w:proofErr w:type="spellEnd"/>
      <w:r w:rsidRPr="0093014A">
        <w:t xml:space="preserve">, F. Grilli, R. Nast, J. </w:t>
      </w:r>
      <w:proofErr w:type="spellStart"/>
      <w:r w:rsidRPr="0093014A">
        <w:t>Souc</w:t>
      </w:r>
      <w:proofErr w:type="spellEnd"/>
      <w:r w:rsidRPr="0093014A">
        <w:t xml:space="preserve">, W. Goldacker, A. Jung, A. </w:t>
      </w:r>
      <w:proofErr w:type="spellStart"/>
      <w:r w:rsidRPr="0093014A">
        <w:t>Kudymow</w:t>
      </w:r>
      <w:proofErr w:type="spellEnd"/>
      <w:r w:rsidRPr="0093014A">
        <w:t xml:space="preserve">, A. </w:t>
      </w:r>
      <w:proofErr w:type="gramStart"/>
      <w:r w:rsidRPr="0093014A">
        <w:t>Kling,  Investigation</w:t>
      </w:r>
      <w:proofErr w:type="gramEnd"/>
      <w:r w:rsidRPr="0093014A">
        <w:t xml:space="preserve"> of the effect of striated strands on the AC losses of 2G Roebel cables </w:t>
      </w:r>
      <w:proofErr w:type="spellStart"/>
      <w:r w:rsidRPr="0093014A">
        <w:t>Supercond</w:t>
      </w:r>
      <w:proofErr w:type="spellEnd"/>
      <w:r w:rsidRPr="0093014A">
        <w:t xml:space="preserve">. Sci. </w:t>
      </w:r>
      <w:proofErr w:type="spellStart"/>
      <w:r w:rsidRPr="0093014A">
        <w:t>Tecnol</w:t>
      </w:r>
      <w:proofErr w:type="spellEnd"/>
      <w:r w:rsidRPr="0093014A">
        <w:t>. 24 (2011), 045001</w:t>
      </w:r>
    </w:p>
    <w:p w14:paraId="1321FC84" w14:textId="77777777" w:rsidR="009272E5" w:rsidRPr="0093014A" w:rsidRDefault="009272E5" w:rsidP="009272E5">
      <w:pPr>
        <w:pStyle w:val="References"/>
        <w:numPr>
          <w:ilvl w:val="0"/>
          <w:numId w:val="14"/>
        </w:numPr>
      </w:pPr>
      <w:r w:rsidRPr="0093014A">
        <w:t xml:space="preserve">M. D. Sumption, E. W. Collings, P. N. Barnes, AC loss in striped (filamentary) YBCO coated conductors leading to designs for high frequencies and field-sweep amplitudes. </w:t>
      </w:r>
      <w:proofErr w:type="spellStart"/>
      <w:r w:rsidRPr="0093014A">
        <w:t>Supercond</w:t>
      </w:r>
      <w:proofErr w:type="spellEnd"/>
      <w:r w:rsidRPr="0093014A">
        <w:t>. Sci. Technol. 18 (2005), 122</w:t>
      </w:r>
    </w:p>
    <w:p w14:paraId="19E12208" w14:textId="77777777" w:rsidR="009272E5" w:rsidRPr="0093014A" w:rsidRDefault="009272E5" w:rsidP="009272E5">
      <w:pPr>
        <w:pStyle w:val="References"/>
        <w:numPr>
          <w:ilvl w:val="0"/>
          <w:numId w:val="14"/>
        </w:numPr>
      </w:pPr>
      <w:r w:rsidRPr="0093014A">
        <w:t xml:space="preserve">T. Machi, K. Nakao, T. Kato, T. Hirayama, K. Tanabe, Reliable fabrication process for long-length multi-filamentary coated conductors by a laser scribing method for reduction of AC loss </w:t>
      </w:r>
      <w:proofErr w:type="spellStart"/>
      <w:r w:rsidRPr="0093014A">
        <w:t>Supercond</w:t>
      </w:r>
      <w:proofErr w:type="spellEnd"/>
      <w:r w:rsidRPr="0093014A">
        <w:t xml:space="preserve">. Sci. </w:t>
      </w:r>
      <w:proofErr w:type="spellStart"/>
      <w:r w:rsidRPr="0093014A">
        <w:t>Tecnol</w:t>
      </w:r>
      <w:proofErr w:type="spellEnd"/>
      <w:r w:rsidRPr="0093014A">
        <w:t>. 26 (2013), 105016</w:t>
      </w:r>
    </w:p>
    <w:p w14:paraId="6CE34AB8" w14:textId="77777777" w:rsidR="009272E5" w:rsidRPr="0093014A" w:rsidRDefault="009272E5" w:rsidP="009272E5">
      <w:pPr>
        <w:pStyle w:val="References"/>
        <w:numPr>
          <w:ilvl w:val="0"/>
          <w:numId w:val="14"/>
        </w:numPr>
      </w:pPr>
      <w:r w:rsidRPr="0093014A">
        <w:t xml:space="preserve">A. C. Wulff, M. Solovyov, F. Gomory, A. B. Abrahamsen, O. V. Mishin, A. </w:t>
      </w:r>
      <w:proofErr w:type="spellStart"/>
      <w:r w:rsidRPr="0093014A">
        <w:t>Usoskin</w:t>
      </w:r>
      <w:proofErr w:type="spellEnd"/>
      <w:r w:rsidRPr="0093014A">
        <w:t xml:space="preserve">, A. Rutt, J. H. Lundeman, K. </w:t>
      </w:r>
      <w:proofErr w:type="spellStart"/>
      <w:r w:rsidRPr="0093014A">
        <w:t>Thyden</w:t>
      </w:r>
      <w:proofErr w:type="spellEnd"/>
      <w:r w:rsidRPr="0093014A">
        <w:t xml:space="preserve">, J. B. Hansen, J.-C. </w:t>
      </w:r>
      <w:proofErr w:type="spellStart"/>
      <w:r w:rsidRPr="0093014A">
        <w:t>Grivel</w:t>
      </w:r>
      <w:proofErr w:type="spellEnd"/>
      <w:r w:rsidRPr="0093014A">
        <w:t xml:space="preserve">, </w:t>
      </w:r>
      <w:proofErr w:type="gramStart"/>
      <w:r w:rsidRPr="0093014A">
        <w:t>Two</w:t>
      </w:r>
      <w:proofErr w:type="gramEnd"/>
      <w:r w:rsidRPr="0093014A">
        <w:t xml:space="preserve"> level undercut-profile substrate for filamentary YBa</w:t>
      </w:r>
      <w:r w:rsidRPr="00192CC6">
        <w:rPr>
          <w:vertAlign w:val="subscript"/>
        </w:rPr>
        <w:t>2</w:t>
      </w:r>
      <w:r w:rsidRPr="0093014A">
        <w:t>Cu</w:t>
      </w:r>
      <w:r w:rsidRPr="00192CC6">
        <w:rPr>
          <w:vertAlign w:val="subscript"/>
        </w:rPr>
        <w:t>3</w:t>
      </w:r>
      <w:r w:rsidRPr="0093014A">
        <w:t>O</w:t>
      </w:r>
      <w:r w:rsidRPr="00192CC6">
        <w:rPr>
          <w:vertAlign w:val="subscript"/>
        </w:rPr>
        <w:t>7</w:t>
      </w:r>
      <w:r w:rsidRPr="0093014A">
        <w:t xml:space="preserve"> coated conductors </w:t>
      </w:r>
      <w:proofErr w:type="spellStart"/>
      <w:r w:rsidRPr="0093014A">
        <w:t>Supercond</w:t>
      </w:r>
      <w:proofErr w:type="spellEnd"/>
      <w:r w:rsidRPr="0093014A">
        <w:t>. Sci. Technol. 28 (2015), 072001</w:t>
      </w:r>
    </w:p>
    <w:p w14:paraId="66B66F6D" w14:textId="77777777" w:rsidR="009272E5" w:rsidRPr="0093014A" w:rsidRDefault="009272E5" w:rsidP="009272E5">
      <w:pPr>
        <w:pStyle w:val="References"/>
        <w:numPr>
          <w:ilvl w:val="0"/>
          <w:numId w:val="14"/>
        </w:numPr>
      </w:pPr>
      <w:r w:rsidRPr="0093014A">
        <w:t xml:space="preserve">S. Fujita, S. Muto, C. Kurihara, H. Sato, W. Hirata, N. Nakamura, M. Igarashi, S. Hanyu, M. Daibo, Y. Iijima, K. </w:t>
      </w:r>
      <w:proofErr w:type="spellStart"/>
      <w:r w:rsidRPr="0093014A">
        <w:t>Naoe</w:t>
      </w:r>
      <w:proofErr w:type="spellEnd"/>
      <w:r w:rsidRPr="0093014A">
        <w:t xml:space="preserve">, M. Iwakuma, T. Kiss, </w:t>
      </w:r>
      <w:r w:rsidRPr="0093014A">
        <w:lastRenderedPageBreak/>
        <w:t xml:space="preserve">Characterization of Multifilamentary REBCO Coated Conductor Coil Fabricated by Using the Process of Scratching the IBAD-MgO Layer. IEEE Trans. Appl. </w:t>
      </w:r>
      <w:proofErr w:type="spellStart"/>
      <w:r w:rsidRPr="0093014A">
        <w:t>Supercond</w:t>
      </w:r>
      <w:proofErr w:type="spellEnd"/>
      <w:r w:rsidRPr="0093014A">
        <w:t>. 27 (2017), 6600504.</w:t>
      </w:r>
    </w:p>
    <w:p w14:paraId="0E1F9982" w14:textId="53A63629" w:rsidR="00A00093" w:rsidRPr="0093014A" w:rsidRDefault="009272E5" w:rsidP="00A00093">
      <w:pPr>
        <w:pStyle w:val="References"/>
        <w:numPr>
          <w:ilvl w:val="0"/>
          <w:numId w:val="14"/>
        </w:numPr>
      </w:pPr>
      <w:r w:rsidRPr="0093014A">
        <w:rPr>
          <w:rFonts w:hint="eastAsia"/>
          <w:lang w:eastAsia="ja-JP"/>
        </w:rPr>
        <w:t>A</w:t>
      </w:r>
      <w:r w:rsidRPr="0093014A">
        <w:rPr>
          <w:lang w:eastAsia="ja-JP"/>
        </w:rPr>
        <w:t xml:space="preserve">. Matsumoto, M. </w:t>
      </w:r>
      <w:proofErr w:type="spellStart"/>
      <w:r w:rsidRPr="0093014A">
        <w:rPr>
          <w:lang w:eastAsia="ja-JP"/>
        </w:rPr>
        <w:t>Tachiki</w:t>
      </w:r>
      <w:proofErr w:type="spellEnd"/>
      <w:r w:rsidRPr="0093014A">
        <w:rPr>
          <w:lang w:eastAsia="ja-JP"/>
        </w:rPr>
        <w:t>, S. Ooi,</w:t>
      </w:r>
      <w:r w:rsidRPr="0093014A">
        <w:t xml:space="preserve"> Development of YBCO patterned Multi-Filamentary Film Using Photolithography Method, IEEE Trans. Appl. </w:t>
      </w:r>
      <w:proofErr w:type="spellStart"/>
      <w:r w:rsidRPr="0093014A">
        <w:t>Supercond</w:t>
      </w:r>
      <w:proofErr w:type="spellEnd"/>
      <w:r w:rsidRPr="0093014A">
        <w:t>. 33(2023), 7500404.</w:t>
      </w:r>
    </w:p>
    <w:p w14:paraId="70D3497E" w14:textId="77777777" w:rsidR="009272E5" w:rsidRPr="0093014A" w:rsidRDefault="009272E5" w:rsidP="009272E5">
      <w:pPr>
        <w:pStyle w:val="References"/>
        <w:numPr>
          <w:ilvl w:val="0"/>
          <w:numId w:val="14"/>
        </w:numPr>
      </w:pPr>
      <w:r w:rsidRPr="0093014A">
        <w:t xml:space="preserve">Y. Sogabe, Y. </w:t>
      </w:r>
      <w:proofErr w:type="spellStart"/>
      <w:r w:rsidRPr="0093014A">
        <w:t>Mizobata</w:t>
      </w:r>
      <w:proofErr w:type="spellEnd"/>
      <w:r w:rsidRPr="0093014A">
        <w:t xml:space="preserve">, and N. Amemiya, “Coupling time constants and ac loss characteristics of spiral copper-plated striated </w:t>
      </w:r>
      <w:proofErr w:type="spellStart"/>
      <w:r w:rsidRPr="0093014A">
        <w:t>coatedconductor</w:t>
      </w:r>
      <w:proofErr w:type="spellEnd"/>
      <w:r w:rsidRPr="0093014A">
        <w:t xml:space="preserve"> cables (SCSC cables),” </w:t>
      </w:r>
      <w:proofErr w:type="spellStart"/>
      <w:r w:rsidRPr="0093014A">
        <w:rPr>
          <w:i/>
        </w:rPr>
        <w:t>Supercond</w:t>
      </w:r>
      <w:proofErr w:type="spellEnd"/>
      <w:r w:rsidRPr="0093014A">
        <w:rPr>
          <w:i/>
        </w:rPr>
        <w:t xml:space="preserve">. Sci. Technol., </w:t>
      </w:r>
      <w:r w:rsidRPr="0093014A">
        <w:t>vol. 33, 2020, Art. no. 055008.</w:t>
      </w:r>
    </w:p>
    <w:p w14:paraId="737BF47D" w14:textId="0E43B87B" w:rsidR="00732E46" w:rsidRPr="0093014A" w:rsidRDefault="009272E5" w:rsidP="002A7358">
      <w:pPr>
        <w:pStyle w:val="References"/>
        <w:numPr>
          <w:ilvl w:val="0"/>
          <w:numId w:val="14"/>
        </w:numPr>
      </w:pPr>
      <w:r w:rsidRPr="0093014A">
        <w:t xml:space="preserve">N. Amemiya et al., “Effective reduction of magnetization losses in copperplated multifilament coated conductors using spiral geometry,” </w:t>
      </w:r>
      <w:proofErr w:type="spellStart"/>
      <w:r w:rsidRPr="0093014A">
        <w:rPr>
          <w:i/>
        </w:rPr>
        <w:t>Supercond</w:t>
      </w:r>
      <w:proofErr w:type="spellEnd"/>
      <w:r w:rsidRPr="0093014A">
        <w:rPr>
          <w:i/>
        </w:rPr>
        <w:t xml:space="preserve">. Sci. Technol., </w:t>
      </w:r>
      <w:r w:rsidRPr="0093014A">
        <w:t>vol. 35, 2022, Art. no. 025003.</w:t>
      </w:r>
      <w:bookmarkEnd w:id="4"/>
      <w:bookmarkEnd w:id="5"/>
    </w:p>
    <w:p w14:paraId="1C26CF5E" w14:textId="77777777" w:rsidR="007B63DF" w:rsidRPr="0093014A" w:rsidRDefault="007B63DF" w:rsidP="007B63DF">
      <w:pPr>
        <w:pStyle w:val="References"/>
        <w:numPr>
          <w:ilvl w:val="0"/>
          <w:numId w:val="14"/>
        </w:numPr>
      </w:pPr>
      <w:r w:rsidRPr="0093014A">
        <w:t xml:space="preserve">J. L. MacManus-Driscoll, S. R. Foltyn, Q. X. Jia, H. Wang, A. </w:t>
      </w:r>
      <w:proofErr w:type="spellStart"/>
      <w:r w:rsidRPr="0093014A">
        <w:t>Serquis</w:t>
      </w:r>
      <w:proofErr w:type="spellEnd"/>
      <w:r w:rsidRPr="0093014A">
        <w:t xml:space="preserve">, L. Civale, B. </w:t>
      </w:r>
      <w:proofErr w:type="spellStart"/>
      <w:r w:rsidRPr="0093014A">
        <w:t>Maiorov</w:t>
      </w:r>
      <w:proofErr w:type="spellEnd"/>
      <w:r w:rsidRPr="0093014A">
        <w:t xml:space="preserve">, M. E. Hawley, M. P. Maley &amp; D. E. Peterson, </w:t>
      </w:r>
      <w:proofErr w:type="gramStart"/>
      <w:r w:rsidRPr="0093014A">
        <w:t>Strongly</w:t>
      </w:r>
      <w:proofErr w:type="gramEnd"/>
      <w:r w:rsidRPr="0093014A">
        <w:t xml:space="preserve"> enhanced current densities in superconducting coated conductors of YBa</w:t>
      </w:r>
      <w:r w:rsidRPr="00192CC6">
        <w:rPr>
          <w:vertAlign w:val="subscript"/>
        </w:rPr>
        <w:t>2</w:t>
      </w:r>
      <w:r w:rsidRPr="0093014A">
        <w:t>Cu</w:t>
      </w:r>
      <w:r w:rsidRPr="00192CC6">
        <w:rPr>
          <w:vertAlign w:val="subscript"/>
        </w:rPr>
        <w:t>3</w:t>
      </w:r>
      <w:r w:rsidRPr="0093014A">
        <w:t>O</w:t>
      </w:r>
      <w:r w:rsidRPr="00192CC6">
        <w:rPr>
          <w:vertAlign w:val="subscript"/>
        </w:rPr>
        <w:t>7–x</w:t>
      </w:r>
      <w:r w:rsidRPr="0093014A">
        <w:t xml:space="preserve"> + BaZrO</w:t>
      </w:r>
      <w:r w:rsidRPr="00192CC6">
        <w:rPr>
          <w:vertAlign w:val="subscript"/>
        </w:rPr>
        <w:t>3</w:t>
      </w:r>
      <w:r w:rsidRPr="0093014A">
        <w:t>, Nat. Mat. 3(2004), 439.</w:t>
      </w:r>
    </w:p>
    <w:p w14:paraId="17EDF968" w14:textId="77777777" w:rsidR="007B63DF" w:rsidRPr="0093014A" w:rsidRDefault="007B63DF" w:rsidP="007B63DF">
      <w:pPr>
        <w:pStyle w:val="References"/>
        <w:numPr>
          <w:ilvl w:val="0"/>
          <w:numId w:val="14"/>
        </w:numPr>
      </w:pPr>
      <w:r w:rsidRPr="0093014A">
        <w:t>S. H. Wee, A. Goyal, Y. L. Zuev, C. Cantoni, V. Selvamanickam and E. D. Specht, Formation of Self-Assembled, Double-Perovskite, Ba</w:t>
      </w:r>
      <w:r w:rsidRPr="0093014A">
        <w:rPr>
          <w:vertAlign w:val="subscript"/>
        </w:rPr>
        <w:t>2</w:t>
      </w:r>
      <w:r w:rsidRPr="0093014A">
        <w:t>YNbO</w:t>
      </w:r>
      <w:r w:rsidRPr="0093014A">
        <w:rPr>
          <w:vertAlign w:val="subscript"/>
        </w:rPr>
        <w:t>6</w:t>
      </w:r>
      <w:r w:rsidRPr="0093014A">
        <w:t xml:space="preserve"> Nanocolumns and Their Contribution to Flux-Pinning and </w:t>
      </w:r>
      <w:r w:rsidRPr="0093014A">
        <w:rPr>
          <w:i/>
          <w:iCs/>
        </w:rPr>
        <w:t>J</w:t>
      </w:r>
      <w:r w:rsidRPr="0093014A">
        <w:rPr>
          <w:vertAlign w:val="subscript"/>
        </w:rPr>
        <w:t>c</w:t>
      </w:r>
      <w:r w:rsidRPr="0093014A">
        <w:t xml:space="preserve"> in Nb-Doped YBa</w:t>
      </w:r>
      <w:r w:rsidRPr="0093014A">
        <w:rPr>
          <w:vertAlign w:val="subscript"/>
        </w:rPr>
        <w:t>2</w:t>
      </w:r>
      <w:r w:rsidRPr="0093014A">
        <w:t>Cu</w:t>
      </w:r>
      <w:r w:rsidRPr="0093014A">
        <w:rPr>
          <w:vertAlign w:val="subscript"/>
        </w:rPr>
        <w:t>3</w:t>
      </w:r>
      <w:r w:rsidRPr="0093014A">
        <w:t>O</w:t>
      </w:r>
      <w:r w:rsidRPr="0093014A">
        <w:rPr>
          <w:vertAlign w:val="subscript"/>
        </w:rPr>
        <w:t>7-δ</w:t>
      </w:r>
      <w:r w:rsidRPr="0093014A">
        <w:t xml:space="preserve"> Films, Appl. Phys. Express 3(2010) 023101.</w:t>
      </w:r>
    </w:p>
    <w:p w14:paraId="4462C4DB" w14:textId="77777777" w:rsidR="007B63DF" w:rsidRPr="0093014A" w:rsidRDefault="007B63DF" w:rsidP="007B63DF">
      <w:pPr>
        <w:pStyle w:val="References"/>
        <w:numPr>
          <w:ilvl w:val="0"/>
          <w:numId w:val="0"/>
        </w:numPr>
        <w:ind w:left="360"/>
      </w:pPr>
    </w:p>
    <w:sectPr w:rsidR="007B63DF" w:rsidRPr="0093014A" w:rsidSect="00EE6AC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7A528" w14:textId="77777777" w:rsidR="00EE6ACF" w:rsidRDefault="00EE6ACF">
      <w:r>
        <w:separator/>
      </w:r>
    </w:p>
  </w:endnote>
  <w:endnote w:type="continuationSeparator" w:id="0">
    <w:p w14:paraId="43E06115" w14:textId="77777777" w:rsidR="00EE6ACF" w:rsidRDefault="00EE6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panose1 w:val="00000000000000000000"/>
    <w:charset w:val="4D"/>
    <w:family w:val="auto"/>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C7C2" w14:textId="77777777" w:rsidR="00EE6ACF" w:rsidRPr="009A0AA6" w:rsidRDefault="00EE6ACF" w:rsidP="009A0AA6">
      <w:pPr>
        <w:pStyle w:val="a7"/>
      </w:pPr>
    </w:p>
  </w:footnote>
  <w:footnote w:type="continuationSeparator" w:id="0">
    <w:p w14:paraId="04B1E7D3" w14:textId="77777777" w:rsidR="00EE6ACF" w:rsidRDefault="00EE6ACF">
      <w:r>
        <w:continuationSeparator/>
      </w:r>
    </w:p>
  </w:footnote>
  <w:footnote w:id="1">
    <w:p w14:paraId="605B3194" w14:textId="0BF6CF2E" w:rsidR="00B61F96" w:rsidRPr="00B61F96" w:rsidRDefault="00B61F96" w:rsidP="00B61F96">
      <w:pPr>
        <w:pStyle w:val="a4"/>
        <w:rPr>
          <w:color w:val="000000"/>
        </w:rPr>
      </w:pPr>
      <w:r w:rsidRPr="00B61F96">
        <w:rPr>
          <w:color w:val="000000"/>
        </w:rPr>
        <w:t>Manuscript received 25 September 2023; This work was supported in part by Japan IKETANIZAIDAN. (Corresponding author: Akiyoshi Matsumoto)</w:t>
      </w:r>
    </w:p>
    <w:p w14:paraId="2589E59E" w14:textId="37849381" w:rsidR="00B61F96" w:rsidRPr="00B61F96" w:rsidRDefault="00B61F96" w:rsidP="00B61F96">
      <w:pPr>
        <w:pStyle w:val="a4"/>
        <w:rPr>
          <w:color w:val="000000"/>
        </w:rPr>
      </w:pPr>
      <w:r w:rsidRPr="00B61F96">
        <w:rPr>
          <w:color w:val="000000"/>
        </w:rPr>
        <w:t>Akiyoshi Matsumoto is with the National Institute for Materials Science, Tsukuba, Ibaraki 3050047, Japan (</w:t>
      </w:r>
      <w:proofErr w:type="gramStart"/>
      <w:r w:rsidRPr="00B61F96">
        <w:rPr>
          <w:color w:val="000000"/>
        </w:rPr>
        <w:t>e-mail:matsumoto.akiyoshi@nims.go.jp</w:t>
      </w:r>
      <w:proofErr w:type="gramEnd"/>
      <w:r w:rsidRPr="00B61F96">
        <w:rPr>
          <w:color w:val="000000"/>
        </w:rPr>
        <w:t xml:space="preserve">). </w:t>
      </w:r>
    </w:p>
    <w:p w14:paraId="363A9E17" w14:textId="64DF4511" w:rsidR="00B61F96" w:rsidRPr="00B61F96" w:rsidRDefault="00B61F96" w:rsidP="00B61F96">
      <w:pPr>
        <w:pStyle w:val="a4"/>
        <w:rPr>
          <w:color w:val="000000"/>
        </w:rPr>
      </w:pPr>
      <w:r w:rsidRPr="00B61F96">
        <w:rPr>
          <w:color w:val="000000"/>
        </w:rPr>
        <w:t xml:space="preserve">Shuichi Ooi is with the </w:t>
      </w:r>
      <w:r w:rsidR="00192CC6">
        <w:rPr>
          <w:rFonts w:hint="eastAsia"/>
        </w:rPr>
        <w:t xml:space="preserve">Research Center for Materials </w:t>
      </w:r>
      <w:proofErr w:type="spellStart"/>
      <w:r w:rsidR="00192CC6">
        <w:rPr>
          <w:rFonts w:hint="eastAsia"/>
        </w:rPr>
        <w:t>Nanoarchitectonics</w:t>
      </w:r>
      <w:proofErr w:type="spellEnd"/>
      <w:r w:rsidR="00192CC6">
        <w:rPr>
          <w:rFonts w:hint="eastAsia"/>
        </w:rPr>
        <w:t xml:space="preserve"> (MANA), </w:t>
      </w:r>
      <w:r w:rsidRPr="00B61F96">
        <w:rPr>
          <w:color w:val="000000"/>
        </w:rPr>
        <w:t xml:space="preserve">National Institute for Materials </w:t>
      </w:r>
      <w:proofErr w:type="gramStart"/>
      <w:r w:rsidRPr="00B61F96">
        <w:rPr>
          <w:color w:val="000000"/>
        </w:rPr>
        <w:t>Science</w:t>
      </w:r>
      <w:r w:rsidR="00192CC6">
        <w:rPr>
          <w:rFonts w:hint="eastAsia"/>
          <w:color w:val="000000"/>
          <w:lang w:eastAsia="ja-JP"/>
        </w:rPr>
        <w:t>(</w:t>
      </w:r>
      <w:proofErr w:type="gramEnd"/>
      <w:r w:rsidR="00192CC6">
        <w:rPr>
          <w:color w:val="000000"/>
          <w:lang w:eastAsia="ja-JP"/>
        </w:rPr>
        <w:t>NIMS)</w:t>
      </w:r>
      <w:r w:rsidRPr="00B61F96">
        <w:rPr>
          <w:color w:val="000000"/>
        </w:rPr>
        <w:t>, Tsukuba, Ibaraki 3050047, Japan (e-mail:ooi.shu</w:t>
      </w:r>
      <w:r>
        <w:rPr>
          <w:color w:val="000000"/>
        </w:rPr>
        <w:t>u</w:t>
      </w:r>
      <w:r w:rsidRPr="00B61F96">
        <w:rPr>
          <w:color w:val="000000"/>
        </w:rPr>
        <w:t>ichi@nims.go.jp).</w:t>
      </w:r>
    </w:p>
    <w:p w14:paraId="01CF9AF9" w14:textId="5DF0DBA3" w:rsidR="00B61F96" w:rsidRPr="00B61F96" w:rsidRDefault="00B61F96" w:rsidP="00B61F96">
      <w:pPr>
        <w:pStyle w:val="a4"/>
        <w:rPr>
          <w:color w:val="000000"/>
        </w:rPr>
      </w:pPr>
      <w:r w:rsidRPr="00B61F96">
        <w:rPr>
          <w:color w:val="000000"/>
        </w:rPr>
        <w:t xml:space="preserve">Minoru </w:t>
      </w:r>
      <w:proofErr w:type="spellStart"/>
      <w:r w:rsidRPr="00B61F96">
        <w:rPr>
          <w:color w:val="000000"/>
        </w:rPr>
        <w:t>Tachiki</w:t>
      </w:r>
      <w:proofErr w:type="spellEnd"/>
      <w:r w:rsidRPr="00B61F96">
        <w:rPr>
          <w:color w:val="000000"/>
        </w:rPr>
        <w:t xml:space="preserve"> is with the National Institute for Materials Science, Tsukuba, Ibaraki 3050047, Japan (</w:t>
      </w:r>
      <w:proofErr w:type="gramStart"/>
      <w:r w:rsidRPr="00B61F96">
        <w:rPr>
          <w:color w:val="000000"/>
        </w:rPr>
        <w:t>e-mail:</w:t>
      </w:r>
      <w:r>
        <w:rPr>
          <w:color w:val="000000"/>
        </w:rPr>
        <w:t>tachiki.minoru</w:t>
      </w:r>
      <w:r w:rsidRPr="00B61F96">
        <w:rPr>
          <w:color w:val="000000"/>
        </w:rPr>
        <w:t>@nims.go.jp</w:t>
      </w:r>
      <w:proofErr w:type="gramEnd"/>
      <w:r w:rsidRPr="00B61F96">
        <w:rPr>
          <w:color w:val="000000"/>
        </w:rPr>
        <w:t>).</w:t>
      </w:r>
    </w:p>
    <w:p w14:paraId="1478E1EE" w14:textId="03FAE70B" w:rsidR="00B61F96" w:rsidRPr="00B61F96" w:rsidRDefault="00B61F96" w:rsidP="00B61F96">
      <w:pPr>
        <w:pStyle w:val="a4"/>
        <w:rPr>
          <w:color w:val="000000"/>
        </w:rPr>
      </w:pPr>
      <w:r w:rsidRPr="00B61F96">
        <w:rPr>
          <w:color w:val="000000"/>
        </w:rPr>
        <w:t>Ryo Teranishi is with the Department of Materials, Kyushu University, 744 Motooka, Nishi-</w:t>
      </w:r>
      <w:proofErr w:type="spellStart"/>
      <w:r w:rsidRPr="00B61F96">
        <w:rPr>
          <w:color w:val="000000"/>
        </w:rPr>
        <w:t>ku</w:t>
      </w:r>
      <w:proofErr w:type="spellEnd"/>
      <w:r w:rsidRPr="00B61F96">
        <w:rPr>
          <w:color w:val="000000"/>
        </w:rPr>
        <w:t xml:space="preserve">, Fukuoka 8190395, Japan (e-mail: teranishi@zaiko.kyushu-u.ac.jp) </w:t>
      </w:r>
    </w:p>
    <w:p w14:paraId="4102162F" w14:textId="534B2825" w:rsidR="00BE4774" w:rsidRDefault="00B61F96" w:rsidP="00B61F96">
      <w:pPr>
        <w:pStyle w:val="a4"/>
      </w:pPr>
      <w:r w:rsidRPr="00B61F96">
        <w:rPr>
          <w:color w:val="000000"/>
        </w:rPr>
        <w:t>Masayoshi Inoue is with the Faculty of Engineering, Electrical Eng</w:t>
      </w:r>
      <w:r>
        <w:rPr>
          <w:color w:val="000000"/>
        </w:rPr>
        <w:t>i</w:t>
      </w:r>
      <w:r w:rsidRPr="00B61F96">
        <w:rPr>
          <w:color w:val="000000"/>
        </w:rPr>
        <w:t>neering Fukuoka Institute of Technology, Higashi</w:t>
      </w:r>
      <w:r>
        <w:rPr>
          <w:color w:val="000000"/>
        </w:rPr>
        <w:t>-</w:t>
      </w:r>
      <w:proofErr w:type="spellStart"/>
      <w:r w:rsidRPr="00B61F96">
        <w:rPr>
          <w:color w:val="000000"/>
        </w:rPr>
        <w:t>ku</w:t>
      </w:r>
      <w:proofErr w:type="spellEnd"/>
      <w:r w:rsidRPr="00B61F96">
        <w:rPr>
          <w:color w:val="000000"/>
        </w:rPr>
        <w:t>, Fukuoka 8110295, Japan (e-mail: ms-inoue@fit.ac.jp</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9899" w14:textId="77777777" w:rsidR="00732E46" w:rsidRDefault="000F2C11">
    <w:pPr>
      <w:jc w:val="right"/>
    </w:pPr>
    <w:r>
      <w:fldChar w:fldCharType="begin"/>
    </w:r>
    <w:r>
      <w:instrText>PAGE</w:instrText>
    </w:r>
    <w:r>
      <w:fldChar w:fldCharType="separate"/>
    </w:r>
    <w:r w:rsidR="005A170E">
      <w:rPr>
        <w:noProof/>
      </w:rPr>
      <w:t>3</w:t>
    </w:r>
    <w:r>
      <w:fldChar w:fldCharType="end"/>
    </w:r>
  </w:p>
  <w:p w14:paraId="3F33F23C" w14:textId="7AD2ABE9" w:rsidR="00732E46" w:rsidRDefault="000F2C11">
    <w:pPr>
      <w:ind w:right="360"/>
    </w:pPr>
    <w:r>
      <w:t xml:space="preserve">&gt; </w:t>
    </w:r>
    <w:r w:rsidR="001D0B9F">
      <w:rPr>
        <w:rStyle w:val="af9"/>
        <w:rFonts w:hint="eastAsia"/>
      </w:rPr>
      <w:t>76821408</w:t>
    </w:r>
    <w:r>
      <w:t xml:space="preserve"> &lt;</w:t>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3A877D64"/>
    <w:multiLevelType w:val="singleLevel"/>
    <w:tmpl w:val="5DA6FC16"/>
    <w:lvl w:ilvl="0">
      <w:start w:val="1"/>
      <w:numFmt w:val="decimal"/>
      <w:lvlText w:val="[%1]"/>
      <w:lvlJc w:val="left"/>
      <w:pPr>
        <w:tabs>
          <w:tab w:val="num" w:pos="360"/>
        </w:tabs>
        <w:ind w:left="360" w:hanging="360"/>
      </w:pPr>
      <w:rPr>
        <w:rFonts w:cs="Times New Roman"/>
      </w:rPr>
    </w:lvl>
  </w:abstractNum>
  <w:abstractNum w:abstractNumId="6"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7"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9"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11"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4254">
    <w:abstractNumId w:val="10"/>
  </w:num>
  <w:num w:numId="2" w16cid:durableId="1182279118">
    <w:abstractNumId w:val="2"/>
  </w:num>
  <w:num w:numId="3" w16cid:durableId="83192768">
    <w:abstractNumId w:val="1"/>
  </w:num>
  <w:num w:numId="4" w16cid:durableId="1311791867">
    <w:abstractNumId w:val="9"/>
  </w:num>
  <w:num w:numId="5" w16cid:durableId="171183208">
    <w:abstractNumId w:val="6"/>
  </w:num>
  <w:num w:numId="6" w16cid:durableId="1268463963">
    <w:abstractNumId w:val="7"/>
  </w:num>
  <w:num w:numId="7" w16cid:durableId="439372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4"/>
  </w:num>
  <w:num w:numId="9" w16cid:durableId="1950312838">
    <w:abstractNumId w:val="3"/>
  </w:num>
  <w:num w:numId="10" w16cid:durableId="881602541">
    <w:abstractNumId w:val="8"/>
  </w:num>
  <w:num w:numId="11" w16cid:durableId="830146748">
    <w:abstractNumId w:val="0"/>
  </w:num>
  <w:num w:numId="12" w16cid:durableId="947540831">
    <w:abstractNumId w:val="12"/>
  </w:num>
  <w:num w:numId="13" w16cid:durableId="1525364928">
    <w:abstractNumId w:val="11"/>
  </w:num>
  <w:num w:numId="14" w16cid:durableId="958410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2FAF"/>
    <w:rsid w:val="00023182"/>
    <w:rsid w:val="00031B79"/>
    <w:rsid w:val="0003442C"/>
    <w:rsid w:val="000403AE"/>
    <w:rsid w:val="00050683"/>
    <w:rsid w:val="00053B2E"/>
    <w:rsid w:val="000650E5"/>
    <w:rsid w:val="00067023"/>
    <w:rsid w:val="00081747"/>
    <w:rsid w:val="00085D7A"/>
    <w:rsid w:val="000968E1"/>
    <w:rsid w:val="000C21BE"/>
    <w:rsid w:val="000D4F4C"/>
    <w:rsid w:val="000F2C11"/>
    <w:rsid w:val="000F400B"/>
    <w:rsid w:val="00114406"/>
    <w:rsid w:val="00124A09"/>
    <w:rsid w:val="0014692A"/>
    <w:rsid w:val="00152AB3"/>
    <w:rsid w:val="00170C54"/>
    <w:rsid w:val="001743EC"/>
    <w:rsid w:val="00180047"/>
    <w:rsid w:val="0019206C"/>
    <w:rsid w:val="00192CC6"/>
    <w:rsid w:val="001B020C"/>
    <w:rsid w:val="001B0334"/>
    <w:rsid w:val="001B2E51"/>
    <w:rsid w:val="001D0B9F"/>
    <w:rsid w:val="001E7EDB"/>
    <w:rsid w:val="001F1173"/>
    <w:rsid w:val="001F2329"/>
    <w:rsid w:val="001F512A"/>
    <w:rsid w:val="00201147"/>
    <w:rsid w:val="00233A4C"/>
    <w:rsid w:val="00234ABB"/>
    <w:rsid w:val="00250532"/>
    <w:rsid w:val="002577ED"/>
    <w:rsid w:val="002622B0"/>
    <w:rsid w:val="00262D2F"/>
    <w:rsid w:val="002775B6"/>
    <w:rsid w:val="00282E76"/>
    <w:rsid w:val="00285E41"/>
    <w:rsid w:val="002947C5"/>
    <w:rsid w:val="002A7358"/>
    <w:rsid w:val="002A7B7E"/>
    <w:rsid w:val="002D2DE2"/>
    <w:rsid w:val="002E2421"/>
    <w:rsid w:val="002F221E"/>
    <w:rsid w:val="00305C29"/>
    <w:rsid w:val="0031286C"/>
    <w:rsid w:val="00313303"/>
    <w:rsid w:val="00357347"/>
    <w:rsid w:val="0036091A"/>
    <w:rsid w:val="003913E5"/>
    <w:rsid w:val="003B38D8"/>
    <w:rsid w:val="003F021E"/>
    <w:rsid w:val="00402320"/>
    <w:rsid w:val="004063A4"/>
    <w:rsid w:val="00442F30"/>
    <w:rsid w:val="00474613"/>
    <w:rsid w:val="0048247F"/>
    <w:rsid w:val="004A4B26"/>
    <w:rsid w:val="004B29E3"/>
    <w:rsid w:val="004C0A1B"/>
    <w:rsid w:val="004C0A56"/>
    <w:rsid w:val="004C1E98"/>
    <w:rsid w:val="004F750A"/>
    <w:rsid w:val="005223A9"/>
    <w:rsid w:val="00533E1B"/>
    <w:rsid w:val="00550D56"/>
    <w:rsid w:val="0056364D"/>
    <w:rsid w:val="0059348A"/>
    <w:rsid w:val="005A170E"/>
    <w:rsid w:val="005A2567"/>
    <w:rsid w:val="005B43C2"/>
    <w:rsid w:val="005C18AE"/>
    <w:rsid w:val="005C68BC"/>
    <w:rsid w:val="005E2D10"/>
    <w:rsid w:val="005E69DC"/>
    <w:rsid w:val="005F0DEA"/>
    <w:rsid w:val="005F12E8"/>
    <w:rsid w:val="005F4497"/>
    <w:rsid w:val="005F5E3C"/>
    <w:rsid w:val="006068E5"/>
    <w:rsid w:val="00613800"/>
    <w:rsid w:val="006209FC"/>
    <w:rsid w:val="00621141"/>
    <w:rsid w:val="00636D0A"/>
    <w:rsid w:val="00645190"/>
    <w:rsid w:val="00647549"/>
    <w:rsid w:val="006514FE"/>
    <w:rsid w:val="0065173B"/>
    <w:rsid w:val="00660F88"/>
    <w:rsid w:val="006774B8"/>
    <w:rsid w:val="00694E0B"/>
    <w:rsid w:val="006A7684"/>
    <w:rsid w:val="006B68F3"/>
    <w:rsid w:val="006C32BD"/>
    <w:rsid w:val="006C60F0"/>
    <w:rsid w:val="006E42E3"/>
    <w:rsid w:val="006F18B8"/>
    <w:rsid w:val="006F6F5A"/>
    <w:rsid w:val="007054D1"/>
    <w:rsid w:val="00722A16"/>
    <w:rsid w:val="00732E46"/>
    <w:rsid w:val="00756915"/>
    <w:rsid w:val="00771AA2"/>
    <w:rsid w:val="007938DE"/>
    <w:rsid w:val="007A2DEB"/>
    <w:rsid w:val="007B07C3"/>
    <w:rsid w:val="007B38DE"/>
    <w:rsid w:val="007B62A7"/>
    <w:rsid w:val="007B63DF"/>
    <w:rsid w:val="007C410D"/>
    <w:rsid w:val="007C5FE2"/>
    <w:rsid w:val="007E5119"/>
    <w:rsid w:val="007E713A"/>
    <w:rsid w:val="007F4FB6"/>
    <w:rsid w:val="0080720F"/>
    <w:rsid w:val="00810E2F"/>
    <w:rsid w:val="00813371"/>
    <w:rsid w:val="00827FB8"/>
    <w:rsid w:val="008313C6"/>
    <w:rsid w:val="00836BC7"/>
    <w:rsid w:val="00851B4D"/>
    <w:rsid w:val="00872CE2"/>
    <w:rsid w:val="00874977"/>
    <w:rsid w:val="008856C3"/>
    <w:rsid w:val="0089298D"/>
    <w:rsid w:val="008C509D"/>
    <w:rsid w:val="008E1FF8"/>
    <w:rsid w:val="008E4F03"/>
    <w:rsid w:val="008F780C"/>
    <w:rsid w:val="009272E5"/>
    <w:rsid w:val="0093014A"/>
    <w:rsid w:val="00932FBA"/>
    <w:rsid w:val="009454A2"/>
    <w:rsid w:val="00945DE7"/>
    <w:rsid w:val="00954BD6"/>
    <w:rsid w:val="0096199E"/>
    <w:rsid w:val="00986618"/>
    <w:rsid w:val="00992224"/>
    <w:rsid w:val="009A0AA6"/>
    <w:rsid w:val="009B429F"/>
    <w:rsid w:val="009D0B85"/>
    <w:rsid w:val="009E1CDC"/>
    <w:rsid w:val="009E2C51"/>
    <w:rsid w:val="009E73E3"/>
    <w:rsid w:val="009E7835"/>
    <w:rsid w:val="00A00093"/>
    <w:rsid w:val="00A26A6A"/>
    <w:rsid w:val="00A27561"/>
    <w:rsid w:val="00A320DF"/>
    <w:rsid w:val="00A41540"/>
    <w:rsid w:val="00A530D2"/>
    <w:rsid w:val="00A6122B"/>
    <w:rsid w:val="00A65256"/>
    <w:rsid w:val="00A80BDA"/>
    <w:rsid w:val="00A853F3"/>
    <w:rsid w:val="00AA5225"/>
    <w:rsid w:val="00AB4C22"/>
    <w:rsid w:val="00AC0FD4"/>
    <w:rsid w:val="00AF3089"/>
    <w:rsid w:val="00B05CCE"/>
    <w:rsid w:val="00B07BB7"/>
    <w:rsid w:val="00B10AF1"/>
    <w:rsid w:val="00B2130D"/>
    <w:rsid w:val="00B22CD8"/>
    <w:rsid w:val="00B24589"/>
    <w:rsid w:val="00B51AB6"/>
    <w:rsid w:val="00B54450"/>
    <w:rsid w:val="00B60677"/>
    <w:rsid w:val="00B61F96"/>
    <w:rsid w:val="00B83635"/>
    <w:rsid w:val="00BC0495"/>
    <w:rsid w:val="00BC2855"/>
    <w:rsid w:val="00BD0D7F"/>
    <w:rsid w:val="00BE4774"/>
    <w:rsid w:val="00C04F49"/>
    <w:rsid w:val="00C16047"/>
    <w:rsid w:val="00C2540E"/>
    <w:rsid w:val="00C25825"/>
    <w:rsid w:val="00C2694E"/>
    <w:rsid w:val="00C46FEE"/>
    <w:rsid w:val="00C52F3D"/>
    <w:rsid w:val="00C54B70"/>
    <w:rsid w:val="00C64D24"/>
    <w:rsid w:val="00C72820"/>
    <w:rsid w:val="00C7592D"/>
    <w:rsid w:val="00C821C0"/>
    <w:rsid w:val="00C9162C"/>
    <w:rsid w:val="00CB5CB4"/>
    <w:rsid w:val="00CC21A8"/>
    <w:rsid w:val="00CD54DC"/>
    <w:rsid w:val="00CF48E2"/>
    <w:rsid w:val="00D050EC"/>
    <w:rsid w:val="00D05F12"/>
    <w:rsid w:val="00D10AC8"/>
    <w:rsid w:val="00D20E00"/>
    <w:rsid w:val="00D66528"/>
    <w:rsid w:val="00D83AF6"/>
    <w:rsid w:val="00D868B8"/>
    <w:rsid w:val="00D87F8B"/>
    <w:rsid w:val="00DA34C3"/>
    <w:rsid w:val="00DA5A9A"/>
    <w:rsid w:val="00DB3364"/>
    <w:rsid w:val="00DB4355"/>
    <w:rsid w:val="00DC758F"/>
    <w:rsid w:val="00DD7F24"/>
    <w:rsid w:val="00DF6629"/>
    <w:rsid w:val="00E05735"/>
    <w:rsid w:val="00E2077B"/>
    <w:rsid w:val="00E24624"/>
    <w:rsid w:val="00E247D3"/>
    <w:rsid w:val="00E26DAD"/>
    <w:rsid w:val="00E30D60"/>
    <w:rsid w:val="00E45781"/>
    <w:rsid w:val="00E57D3D"/>
    <w:rsid w:val="00E625A7"/>
    <w:rsid w:val="00E653B5"/>
    <w:rsid w:val="00E65DF7"/>
    <w:rsid w:val="00E67879"/>
    <w:rsid w:val="00E90136"/>
    <w:rsid w:val="00E9081F"/>
    <w:rsid w:val="00EA352F"/>
    <w:rsid w:val="00EC1852"/>
    <w:rsid w:val="00EC35CE"/>
    <w:rsid w:val="00EE01E7"/>
    <w:rsid w:val="00EE02E8"/>
    <w:rsid w:val="00EE6ACF"/>
    <w:rsid w:val="00EF6430"/>
    <w:rsid w:val="00F22A05"/>
    <w:rsid w:val="00F33F99"/>
    <w:rsid w:val="00F63565"/>
    <w:rsid w:val="00F67007"/>
    <w:rsid w:val="00FA6C74"/>
    <w:rsid w:val="00FB41DF"/>
    <w:rsid w:val="00FC6369"/>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434F74"/>
  <w15:docId w15:val="{FD0F34D0-C1E7-499E-9FDC-4335FA63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1D0B9F"/>
    <w:pPr>
      <w:keepNext/>
      <w:spacing w:before="240" w:after="80"/>
      <w:jc w:val="center"/>
      <w:outlineLvl w:val="0"/>
    </w:pPr>
    <w:rPr>
      <w:smallCaps/>
      <w:kern w:val="28"/>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uiPriority w:val="99"/>
    <w:pPr>
      <w:ind w:firstLine="202"/>
      <w:jc w:val="both"/>
    </w:pPr>
    <w:rPr>
      <w:sz w:val="16"/>
      <w:szCs w:val="16"/>
    </w:rPr>
  </w:style>
  <w:style w:type="paragraph" w:customStyle="1" w:styleId="References">
    <w:name w:val="References"/>
    <w:basedOn w:val="a"/>
    <w:uiPriority w:val="99"/>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link w:val="TextChar"/>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吹き出し (文字)"/>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ＭＳ 明朝"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見出し 1 (文字)"/>
    <w:link w:val="1"/>
    <w:uiPriority w:val="9"/>
    <w:rsid w:val="001D0B9F"/>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見出し 2 (文字)"/>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ＭＳ 明朝" w:hAnsi="Arial"/>
      <w:sz w:val="18"/>
      <w:szCs w:val="22"/>
      <w:lang w:eastAsia="ja-JP"/>
    </w:rPr>
  </w:style>
  <w:style w:type="character" w:customStyle="1" w:styleId="TextL-MAGChar">
    <w:name w:val="Text L-MAG Char"/>
    <w:link w:val="TextL-MAG"/>
    <w:rsid w:val="009C7D17"/>
    <w:rPr>
      <w:rFonts w:ascii="Arial" w:eastAsia="ＭＳ 明朝" w:hAnsi="Arial"/>
      <w:sz w:val="18"/>
      <w:szCs w:val="22"/>
      <w:lang w:eastAsia="ja-JP"/>
    </w:rPr>
  </w:style>
  <w:style w:type="character" w:customStyle="1" w:styleId="a8">
    <w:name w:val="フッター (文字)"/>
    <w:basedOn w:val="a0"/>
    <w:link w:val="a7"/>
    <w:uiPriority w:val="99"/>
    <w:rsid w:val="00D90C10"/>
  </w:style>
  <w:style w:type="character" w:customStyle="1" w:styleId="a5">
    <w:name w:val="脚注文字列 (文字)"/>
    <w:link w:val="a4"/>
    <w:uiPriority w:val="99"/>
    <w:rsid w:val="00C075EF"/>
    <w:rPr>
      <w:sz w:val="16"/>
      <w:szCs w:val="16"/>
    </w:rPr>
  </w:style>
  <w:style w:type="character" w:customStyle="1" w:styleId="ad">
    <w:name w:val="本文インデント (文字)"/>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semiHidden/>
    <w:unhideWhenUsed/>
    <w:rsid w:val="001E7EDB"/>
  </w:style>
  <w:style w:type="character" w:customStyle="1" w:styleId="af4">
    <w:name w:val="コメント文字列 (文字)"/>
    <w:basedOn w:val="a0"/>
    <w:link w:val="af3"/>
    <w:uiPriority w:val="99"/>
    <w:semiHidden/>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コメント内容 (文字)"/>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character" w:styleId="af8">
    <w:name w:val="Emphasis"/>
    <w:basedOn w:val="a0"/>
    <w:uiPriority w:val="20"/>
    <w:qFormat/>
    <w:rsid w:val="002947C5"/>
    <w:rPr>
      <w:i/>
      <w:iCs/>
    </w:rPr>
  </w:style>
  <w:style w:type="paragraph" w:styleId="Web">
    <w:name w:val="Normal (Web)"/>
    <w:basedOn w:val="a"/>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character" w:styleId="af9">
    <w:name w:val="Strong"/>
    <w:basedOn w:val="a0"/>
    <w:uiPriority w:val="22"/>
    <w:qFormat/>
    <w:rsid w:val="001D0B9F"/>
    <w:rPr>
      <w:b/>
      <w:bCs/>
    </w:rPr>
  </w:style>
  <w:style w:type="paragraph" w:customStyle="1" w:styleId="TASparagraphtext">
    <w:name w:val="TAS paragraph text"/>
    <w:basedOn w:val="Text"/>
    <w:link w:val="TASparagraphtextChar"/>
    <w:qFormat/>
    <w:rsid w:val="001D0B9F"/>
    <w:pPr>
      <w:widowControl/>
      <w:spacing w:line="240" w:lineRule="exact"/>
    </w:pPr>
  </w:style>
  <w:style w:type="character" w:customStyle="1" w:styleId="TASparagraphtextChar">
    <w:name w:val="TAS paragraph text Char"/>
    <w:basedOn w:val="TextChar"/>
    <w:link w:val="TASparagraphtext"/>
    <w:rsid w:val="001D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07/relationships/hdphoto" Target="media/hdphoto5.wdp"/><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image" Target="media/image8.png"/><Relationship Id="rId10" Type="http://schemas.microsoft.com/office/2007/relationships/hdphoto" Target="media/hdphoto1.wdp"/><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microsoft.com/office/2007/relationships/hdphoto" Target="media/hdphoto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Props1.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2903</Words>
  <Characters>16548</Characters>
  <Application>Microsoft Office Word</Application>
  <DocSecurity>0</DocSecurity>
  <Lines>137</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MATSUMOTO Akiyoshi</cp:lastModifiedBy>
  <cp:revision>3</cp:revision>
  <cp:lastPrinted>2024-02-20T23:30:00Z</cp:lastPrinted>
  <dcterms:created xsi:type="dcterms:W3CDTF">2024-02-20T23:27:00Z</dcterms:created>
  <dcterms:modified xsi:type="dcterms:W3CDTF">2024-02-20T23:38:00Z</dcterms:modified>
</cp:coreProperties>
</file>